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GRAVIT</w:t>
      </w:r>
    </w:p>
    <w:p/>
    <w:p>
      <w:pPr>
        <w:pStyle w:val="Heading2"/>
      </w:pPr>
      <w:r>
        <w:t>Why Anticloud Wins in DESIGN_TOOLS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GPL upstream + Anticommons additions — full source transparency</w:t>
      </w:r>
    </w:p>
    <w:p/>
    <w:p>
      <w:pPr>
        <w:pStyle w:val="Heading2"/>
      </w:pPr>
      <w:r>
        <w:t>Upstream: https://github.com/GravitDesigner/gravit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