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INKSCAPE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INKSCAPE | Category: DESIGN_TOOLS</w:t>
      </w:r>
    </w:p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INKSCAPE.</w:t>
      </w:r>
    </w:p>
    <w:p/>
    <w:p>
      <w:r>
        <w:rPr>
          <w:sz w:val="22"/>
        </w:rPr>
        <w:t>Professional vector graphics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INKSCAPE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