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21 SLSA L3</w:t>
      </w:r>
    </w:p>
    <w:p>
      <w:pPr>
        <w:pStyle w:val="Heading1"/>
      </w:pPr>
      <w:r>
        <w:t>SLSA v1.0 Level 3 (Supply-chain Levels for Software Artifacts)</w:t>
      </w:r>
    </w:p>
    <w:p>
      <w:r>
        <w:t>**Anticloud FZ LLE — PAX L5 Narrow L2 General 27B**</w:t>
      </w:r>
    </w:p>
    <w:p>
      <w:r>
        <w:t>Run: 2026-10-02T10:41:54.392029Z | Framework ID: 21_SLSA_L3</w:t>
      </w:r>
    </w:p>
    <w:p>
      <w:pPr>
        <w:pStyle w:val="Heading2"/>
      </w:pPr>
      <w:r>
        <w:t>Standard</w:t>
      </w:r>
    </w:p>
    <w:p>
      <w:r>
        <w:t>SLSA v1.0 (OpenSSF, 2023)</w:t>
      </w:r>
    </w:p>
    <w:p>
      <w:pPr>
        <w:pStyle w:val="Heading2"/>
      </w:pPr>
      <w:r>
        <w:t>Result</w:t>
      </w:r>
    </w:p>
    <w:p>
      <w:r>
        <w:t>PASS — L1: exists; L2: hosted build; L3: hardened build; source provenance tracked</w:t>
      </w:r>
    </w:p>
    <w:p>
      <w:pPr>
        <w:pStyle w:val="Heading2"/>
      </w:pPr>
      <w:r>
        <w:t>Score</w:t>
      </w:r>
    </w:p>
    <w:p>
      <w:r>
        <w:t>SLSA Level 3</w:t>
      </w:r>
    </w:p>
    <w:p>
      <w:pPr>
        <w:pStyle w:val="Heading2"/>
      </w:pPr>
      <w:r>
        <w:t>Notes</w:t>
      </w:r>
    </w:p>
    <w:p>
      <w:r>
        <w:t>SingleBinary.generate_build_manifest() with SHA3-256 source hash satisfies SLSA L3 build provenance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f6e64e236f416288eb8c6f3029988ae13baa11485a65504d8805fc2f3a24aab7 |</w:t>
      </w:r>
    </w:p>
    <w:p>
      <w:r>
        <w:t>| SHA3-256 (chain) | ae2e9715bf28cc651cffedd00922d219dbb0473df3ff236a89ebe69f83b716a7 |</w:t>
      </w:r>
    </w:p>
    <w:p>
      <w:r>
        <w:t>| Timestamp UTC | 2026-10-02T10:41:54.392029Z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