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Users</w:t>
      </w:r>
    </w:p>
    <w:p>
      <w:pPr>
        <w:pStyle w:val="Heading1"/>
      </w:pPr>
      <w:r>
        <w:t>Tutorial — Users — LIBCEC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LIBCEC | Category: CONSUMER_ELECTRONICS</w:t>
      </w:r>
    </w:p>
    <w:p>
      <w:r>
        <w:rPr>
          <w:sz w:val="22"/>
        </w:rPr>
        <w:t>Upstream: https://github.com/nicedoc/libcec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users for the Anticloud integration of LIBCEC.</w:t>
      </w:r>
    </w:p>
    <w:p/>
    <w:p>
      <w:r>
        <w:rPr>
          <w:sz w:val="22"/>
        </w:rPr>
        <w:t>CEC library for HDMI device control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LIBCEC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