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System Of Things Sot</w:t>
      </w:r>
    </w:p>
    <w:p>
      <w:pPr>
        <w:pStyle w:val="Heading1"/>
      </w:pPr>
      <w:r>
        <w:t>System of Things (SOT) — LINKML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LINKML | Category: PHILOSOPHY_SEMANTICS</w:t>
      </w:r>
    </w:p>
    <w:p>
      <w:r>
        <w:rPr>
          <w:sz w:val="22"/>
        </w:rPr>
        <w:t>Upstream: https://github.com/cmungall/linkml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system of things (sot) for the Anticloud integration of LINKML.</w:t>
      </w:r>
    </w:p>
    <w:p/>
    <w:p>
      <w:r>
        <w:rPr>
          <w:sz w:val="22"/>
        </w:rPr>
        <w:t>Linked data modeling language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LINKML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