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Intellectual Property And Rights</w:t>
      </w:r>
    </w:p>
    <w:p>
      <w:pPr>
        <w:pStyle w:val="Heading1"/>
      </w:pPr>
      <w:r>
        <w:t>Intellectual Property and Rights — MATOMO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MATOMO | Category: MARKETING_TOOLS</w:t>
      </w:r>
    </w:p>
    <w:p>
      <w:r>
        <w:rPr>
          <w:sz w:val="22"/>
        </w:rPr>
        <w:t>Upstream: https://github.com/matomo-org/matomo (GPL)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intellectual property and rights for the Anticloud integration of MATOMO.</w:t>
      </w:r>
    </w:p>
    <w:p/>
    <w:p>
      <w:r>
        <w:rPr>
          <w:sz w:val="22"/>
        </w:rPr>
        <w:t>Open-source web analytics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MATOMO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