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MATTERMOST</w:t>
      </w:r>
    </w:p>
    <w:p/>
    <w:p>
      <w:pPr>
        <w:pStyle w:val="Heading2"/>
      </w:pPr>
      <w:r>
        <w:t>Why Anticloud Wins in CHAT_PLATFORMS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https://github.com/mattermost/mattermost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