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NEQSIM</w:t>
      </w:r>
    </w:p>
    <w:p/>
    <w:p>
      <w:r>
        <w:rPr>
          <w:sz w:val="22"/>
        </w:rPr>
        <w:t>Upstream: https://github.com/equinor/neqsim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