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NICEHASHQUICKMINER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./nicehashquickminer_binary \</w:t>
      </w:r>
    </w:p>
    <w:p>
      <w:r>
        <w:t>--manifest ./nicehashquickminer_build_manifest.json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