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Commitment To Humanity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Commitment to Humanity — OPENBALLISTIX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OPENBALLISTIX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ARTILLERY_MANUFACTURING</w:t>
            </w:r>
          </w:p>
        </w:tc>
      </w:tr>
    </w:tbl>
    <w:p>
      <w:r>
        <w:rPr>
          <w:b/>
        </w:rPr>
        <w:t>Upstream:</w:t>
      </w:r>
      <w:r>
        <w:t xml:space="preserve"> https://github.com/remington-labs/openballistix (Apache 2.0)</w:t>
      </w:r>
    </w:p>
    <w:p>
      <w:pPr>
        <w:pStyle w:val="Heading2"/>
      </w:pPr>
      <w:r>
        <w:t>Overview</w:t>
      </w:r>
    </w:p>
    <w:p>
      <w:r>
        <w:t>This document covers commitment to humanity for the Anticloud integration of OPENBALLISTIX.</w:t>
      </w:r>
    </w:p>
    <w:p>
      <w:r>
        <w:t>Open ballistics research tools</w:t>
      </w:r>
    </w:p>
    <w:p>
      <w:pPr>
        <w:pStyle w:val="Heading2"/>
      </w:pPr>
      <w:r>
        <w:t>Anticloud Integration</w:t>
      </w:r>
    </w:p>
    <w:p>
      <w:r>
        <w:t>PAX L5 Narrow L2 General 27B is integrated into OPENBALLISTIX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