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Enterprise License And Pricing</w:t>
      </w:r>
    </w:p>
    <w:p>
      <w:pPr>
        <w:pStyle w:val="Heading1"/>
      </w:pPr>
      <w:r>
        <w:t>Enterprise License and Pricing — OPENROCKET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OPENROCKET | Category: SPACE_AEROTECH</w:t>
      </w:r>
    </w:p>
    <w:p>
      <w:r>
        <w:rPr>
          <w:sz w:val="22"/>
        </w:rPr>
        <w:t>Upstream: https://github.com/openrocket/openrocket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enterprise license and pricing for the Anticloud integration of OPENROCKET.</w:t>
      </w:r>
    </w:p>
    <w:p/>
    <w:p>
      <w:r>
        <w:rPr>
          <w:sz w:val="22"/>
        </w:rPr>
        <w:t>Model rocket simulator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OPENROCKET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