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Contracts</w:t>
      </w:r>
    </w:p>
    <w:p>
      <w:pPr>
        <w:pStyle w:val="Heading1"/>
      </w:pPr>
      <w:r>
        <w:t>Contracts — OPENROCKET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OPENROCKET | Category: SPACE_AEROTECH</w:t>
      </w:r>
    </w:p>
    <w:p>
      <w:r>
        <w:rPr>
          <w:sz w:val="22"/>
        </w:rPr>
        <w:t>Upstream: https://github.com/openrocket/openrocket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contracts for the Anticloud integration of OPENROCKET.</w:t>
      </w:r>
    </w:p>
    <w:p/>
    <w:p>
      <w:r>
        <w:rPr>
          <w:sz w:val="22"/>
        </w:rPr>
        <w:t>Model rocket simulator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OPENROCKET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