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PARAMTOOLS</w:t>
      </w:r>
    </w:p>
    <w:p>
      <w:pPr>
        <w:pStyle w:val="Heading2"/>
      </w:pPr>
      <w:r>
        <w:t>Why Anticloud Wins in ARCHITECTURAL_DESIGN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https://github.com/paramtools/paramtools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