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POMBOLA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POMBOLA | Category: GOVERNMENT</w:t>
      </w:r>
    </w:p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POMBOLA.</w:t>
      </w:r>
    </w:p>
    <w:p/>
    <w:p>
      <w:r>
        <w:rPr>
          <w:sz w:val="22"/>
        </w:rPr>
        <w:t>Government representative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POMBOLA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