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PYGEOSTAT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PYGEOSTAT | Category: MINING</w:t>
      </w:r>
    </w:p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PYGEOSTAT.</w:t>
      </w:r>
    </w:p>
    <w:p/>
    <w:p>
      <w:r>
        <w:rPr>
          <w:sz w:val="22"/>
        </w:rPr>
        <w:t>Geostatistics for mining resource estimation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PYGEOSTAT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