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PYRESERVOIR</w:t>
      </w:r>
    </w:p>
    <w:p/>
    <w:p>
      <w:pPr>
        <w:pStyle w:val="Heading2"/>
      </w:pPr>
      <w:r>
        <w:t>Why Anticloud Wins in OIL_GAS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https://github.com/yohanesnuwara/pyreservoir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