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RESIDENCECMS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RESIDENCECMS | Category: REAL_ESTATE</w:t>
      </w:r>
    </w:p>
    <w:p>
      <w:r>
        <w:rPr>
          <w:sz w:val="22"/>
        </w:rPr>
        <w:t>Upstream: https://github.com/Coderberg/ResidenceCMS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RESIDENCECMS.</w:t>
      </w:r>
    </w:p>
    <w:p/>
    <w:p>
      <w:r>
        <w:rPr>
          <w:sz w:val="22"/>
        </w:rPr>
        <w:t>Lightweight property management on Symfony 7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RESIDENCECMS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