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RISCV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SEMICONDUCTOR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