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Investor Faq</w:t>
      </w:r>
    </w:p>
    <w:p>
      <w:pPr>
        <w:pStyle w:val="Heading1"/>
      </w:pPr>
      <w:r>
        <w:t>Investor FAQ — SIGNAGEOS_SDK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SIGNAGEOS_SDK | Category: CONSUMER_ELECTRONICS</w:t>
      </w:r>
    </w:p>
    <w:p>
      <w:r>
        <w:rPr>
          <w:sz w:val="22"/>
        </w:rPr>
        <w:t>Upstream: https://github.com/signageos/signageos-sdk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investor faq for the Anticloud integration of SIGNAGEOS_SDK.</w:t>
      </w:r>
    </w:p>
    <w:p/>
    <w:p>
      <w:r>
        <w:rPr>
          <w:sz w:val="22"/>
        </w:rPr>
        <w:t>Digital signage SDK for billboards/displays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SIGNAGEOS_SDK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