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SPARO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./sparo_binary \</w:t>
      </w:r>
    </w:p>
    <w:p>
      <w:r>
        <w:t>--manifest ./sparo_build_manifest.json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