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SPAR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PARO | Category: SOCIAL_MEDIA</w:t>
      </w:r>
    </w:p>
    <w:p>
      <w:r>
        <w:rPr>
          <w:sz w:val="22"/>
        </w:rPr>
        <w:t>Upstream: https://github.com/TikTok/spar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SPARO.</w:t>
      </w:r>
    </w:p>
    <w:p/>
    <w:p>
      <w:r>
        <w:rPr>
          <w:sz w:val="22"/>
        </w:rPr>
        <w:t>TikTok-internal git performance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PAR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