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PA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PARO | Category: SOCIAL_MEDIA</w:t>
      </w:r>
    </w:p>
    <w:p>
      <w:r>
        <w:rPr>
          <w:sz w:val="22"/>
        </w:rPr>
        <w:t>Upstream: https://github.com/TikTok/spa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PARO.</w:t>
      </w:r>
    </w:p>
    <w:p/>
    <w:p>
      <w:r>
        <w:rPr>
          <w:sz w:val="22"/>
        </w:rPr>
        <w:t>TikTok-internal git performanc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PA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