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02 Soc2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2 Type II Readiness — SPECKLE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Model: PAX L5 Narrow L2 General 27B</w:t>
            </w:r>
          </w:p>
        </w:tc>
      </w:tr>
    </w:tbl>
    <w:p>
      <w:r>
        <w:rPr>
          <w:b/>
        </w:rPr>
        <w:t>Trust Service Criteria:</w:t>
      </w:r>
      <w:r>
        <w:t xml:space="preserve"> Security, Availability, Confidentiality, Processing Integrity, Privacy</w:t>
      </w:r>
    </w:p>
    <w:p>
      <w:pPr>
        <w:pStyle w:val="Heading2"/>
      </w:pPr>
      <w:r>
        <w:t>CC1 — Control Environment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CC1.1 COSO Principles</w:t>
            </w:r>
          </w:p>
        </w:tc>
        <w:tc>
          <w:tcPr>
            <w:tcW w:type="dxa" w:w="2880"/>
          </w:tcPr>
          <w:p>
            <w:r/>
            <w:r>
              <w:t>Documented in OFFICIAL_BENCHMARKS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CC1.2 Board oversight</w:t>
            </w:r>
          </w:p>
        </w:tc>
        <w:tc>
          <w:tcPr>
            <w:tcW w:type="dxa" w:w="2880"/>
          </w:tcPr>
          <w:p>
            <w:r/>
            <w:r>
              <w:t>Anticloud FZ LLE governance docs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CC1.3 Management philosophy</w:t>
            </w:r>
          </w:p>
        </w:tc>
        <w:tc>
          <w:tcPr>
            <w:tcW w:type="dxa" w:w="2880"/>
          </w:tcPr>
          <w:p>
            <w:r/>
            <w:r>
              <w:t>Single-owner accountability (Lois-Kleinner Alpasan)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CC2 — Communication &amp;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CC2.1 COSO objectives</w:t>
            </w:r>
          </w:p>
        </w:tc>
        <w:tc>
          <w:tcPr>
            <w:tcW w:type="dxa" w:w="2880"/>
          </w:tcPr>
          <w:p>
            <w:r/>
            <w:r>
              <w:t>Anticloud offline-first architecture documented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CC2.2 Internal communication</w:t>
            </w:r>
          </w:p>
        </w:tc>
        <w:tc>
          <w:tcPr>
            <w:tcW w:type="dxa" w:w="2880"/>
          </w:tcPr>
          <w:p>
            <w:r/>
            <w:r>
              <w:t>Local observability stack (traces/metrics/logs)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CC2.3 External communication</w:t>
            </w:r>
          </w:p>
        </w:tc>
        <w:tc>
          <w:tcPr>
            <w:tcW w:type="dxa" w:w="2880"/>
          </w:tcPr>
          <w:p>
            <w:r/>
            <w:r>
              <w:t>Anticommons 0.1.0 public license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CC6 — Logical &amp; Physical Access (Security)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CC6.1 Logical access security</w:t>
            </w:r>
          </w:p>
        </w:tc>
        <w:tc>
          <w:tcPr>
            <w:tcW w:type="dxa" w:w="2880"/>
          </w:tcPr>
          <w:p>
            <w:r/>
            <w:r>
              <w:t>Zero-trust mTLS mesh, short-lived certs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CC6.2 Authentication</w:t>
            </w:r>
          </w:p>
        </w:tc>
        <w:tc>
          <w:tcPr>
            <w:tcW w:type="dxa" w:w="2880"/>
          </w:tcPr>
          <w:p>
            <w:r/>
            <w:r>
              <w:t>mTLS client certificates, no shared secrets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CC6.3 Role-based access</w:t>
            </w:r>
          </w:p>
        </w:tc>
        <w:tc>
          <w:tcPr>
            <w:tcW w:type="dxa" w:w="2880"/>
          </w:tcPr>
          <w:p>
            <w:r/>
            <w:r>
              <w:t>CRDT identity + AIOSS audit per role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CC6.6 Logical access restrictions</w:t>
            </w:r>
          </w:p>
        </w:tc>
        <w:tc>
          <w:tcPr>
            <w:tcW w:type="dxa" w:w="2880"/>
          </w:tcPr>
          <w:p>
            <w:r/>
            <w:r>
              <w:t>Air-gapped deployment option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CC6.7 Unauthorized removal</w:t>
            </w:r>
          </w:p>
        </w:tc>
        <w:tc>
          <w:tcPr>
            <w:tcW w:type="dxa" w:w="2880"/>
          </w:tcPr>
          <w:p>
            <w:r/>
            <w:r>
              <w:t>AES-256-GCM encryption, key rotation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CC6.8 Malware prevention</w:t>
            </w:r>
          </w:p>
        </w:tc>
        <w:tc>
          <w:tcPr>
            <w:tcW w:type="dxa" w:w="2880"/>
          </w:tcPr>
          <w:p>
            <w:r/>
            <w:r>
              <w:t>Deterministic builds + source hash verification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CC7 — System Operations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CC7.1 Configuration management</w:t>
            </w:r>
          </w:p>
        </w:tc>
        <w:tc>
          <w:tcPr>
            <w:tcW w:type="dxa" w:w="2880"/>
          </w:tcPr>
          <w:p>
            <w:r/>
            <w:r>
              <w:t>Deterministic builds, SBOM in binary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CC7.2 Infrastructure monitoring</w:t>
            </w:r>
          </w:p>
        </w:tc>
        <w:tc>
          <w:tcPr>
            <w:tcW w:type="dxa" w:w="2880"/>
          </w:tcPr>
          <w:p>
            <w:r/>
            <w:r>
              <w:t>Local observability: OpenTelemetry traces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CC7.3 Environmental threats</w:t>
            </w:r>
          </w:p>
        </w:tc>
        <w:tc>
          <w:tcPr>
            <w:tcW w:type="dxa" w:w="2880"/>
          </w:tcPr>
          <w:p>
            <w:r/>
            <w:r>
              <w:t>Offline-first, no cloud dependency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CC7.4 Incident detection</w:t>
            </w:r>
          </w:p>
        </w:tc>
        <w:tc>
          <w:tcPr>
            <w:tcW w:type="dxa" w:w="2880"/>
          </w:tcPr>
          <w:p>
            <w:r/>
            <w:r>
              <w:t>AIOSS anomaly detection via chain breaks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CC8 — Change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CC8.1 Change management</w:t>
            </w:r>
          </w:p>
        </w:tc>
        <w:tc>
          <w:tcPr>
            <w:tcW w:type="dxa" w:w="2880"/>
          </w:tcPr>
          <w:p>
            <w:r/>
            <w:r>
              <w:t>Provenance chain records every computation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A1 — Availability</w:t>
      </w:r>
    </w:p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>
      <w:pPr>
        <w:pStyle w:val="Heading2"/>
      </w:pPr>
      <w:r>
        <w:t>C1 — Confidentiality</w:t>
      </w:r>
    </w:p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>
      <w:pPr>
        <w:pStyle w:val="Heading2"/>
      </w:pPr>
      <w:r>
        <w:t>PI1 — Processing Integrity</w:t>
      </w:r>
    </w:p>
    <w:p>
      <w:r>
        <w:t>AIOSS ledger provides cryptographic proof of processing integrity.</w:t>
      </w:r>
    </w:p>
    <w:p>
      <w:r>
        <w:t>Every computation recorded in Provenance chain with input/output hashes.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