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Enterprise License And Pricing</w:t>
      </w:r>
    </w:p>
    <w:p>
      <w:pPr>
        <w:pStyle w:val="Heading1"/>
      </w:pPr>
      <w:r>
        <w:t>Enterprise License and Pricing — STORYBOOK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STORYBOOK | Category: DESIGN_TOOLS</w:t>
      </w:r>
    </w:p>
    <w:p>
      <w:r>
        <w:rPr>
          <w:sz w:val="22"/>
        </w:rPr>
        <w:t>Upstream: https://github.com/storybookjs/storybook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enterprise license and pricing for the Anticloud integration of STORYBOOK.</w:t>
      </w:r>
    </w:p>
    <w:p/>
    <w:p>
      <w:r>
        <w:rPr>
          <w:sz w:val="22"/>
        </w:rPr>
        <w:t>UI component workshop for design systems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STORYBOOK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