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SUBSURFACE</w:t>
      </w:r>
    </w:p>
    <w:p/>
    <w:p>
      <w:r>
        <w:rPr>
          <w:sz w:val="22"/>
        </w:rPr>
        <w:t>Upstream: https://github.com/softwareunderground/subsurface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