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TIMEFLUX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TIMEFLUX | Category: BRAIN_COMPUTER_INTERFACE</w:t>
      </w:r>
    </w:p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TIMEFLUX.</w:t>
      </w:r>
    </w:p>
    <w:p/>
    <w:p>
      <w:r>
        <w:rPr>
          <w:sz w:val="22"/>
        </w:rPr>
        <w:t>Real-time BCI signal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TIMEFLUX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