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rPr>
          <w:color w:val="1A1A2E"/>
        </w:rPr>
        <w:t>Academic Research</w:t>
      </w:r>
    </w:p>
    <w:p>
      <w:pPr>
        <w:pStyle w:val="Heading1"/>
      </w:pPr>
      <w:r>
        <w:t>Academic Research — UNICENTA_OPOS</w:t>
      </w:r>
    </w:p>
    <w:p/>
    <w:p>
      <w:r>
        <w:rPr>
          <w:sz w:val="22"/>
        </w:rPr>
        <w:t>Company: Anticloud FZ LLE</w:t>
      </w:r>
    </w:p>
    <w:p>
      <w:r>
        <w:rPr>
          <w:sz w:val="22"/>
        </w:rPr>
        <w:t>Model: PAX L5 Narrow L2 General 27B</w:t>
      </w:r>
    </w:p>
    <w:p>
      <w:r>
        <w:rPr>
          <w:sz w:val="22"/>
        </w:rPr>
        <w:t>Project: UNICENTA_OPOS | Category: SUPERMARKETS</w:t>
      </w:r>
    </w:p>
    <w:p>
      <w:r>
        <w:rPr>
          <w:sz w:val="22"/>
        </w:rPr>
        <w:t>Upstream: https://github.com/uniCenta/uniCenta-oPOS (GPL/MIT)</w:t>
      </w:r>
    </w:p>
    <w:p/>
    <w:p>
      <w:pPr>
        <w:pStyle w:val="Heading2"/>
      </w:pPr>
      <w:r>
        <w:t>Overview</w:t>
      </w:r>
    </w:p>
    <w:p/>
    <w:p>
      <w:r>
        <w:rPr>
          <w:sz w:val="22"/>
        </w:rPr>
        <w:t>This document covers academic research for the Anticloud integration of UNICENTA_OPOS.</w:t>
      </w:r>
    </w:p>
    <w:p/>
    <w:p>
      <w:r>
        <w:rPr>
          <w:sz w:val="22"/>
        </w:rPr>
        <w:t>Java-based POS for retail with inventory</w:t>
      </w:r>
    </w:p>
    <w:p/>
    <w:p>
      <w:pPr>
        <w:pStyle w:val="Heading2"/>
      </w:pPr>
      <w:r>
        <w:t>Anticloud Integration</w:t>
      </w:r>
    </w:p>
    <w:p/>
    <w:p>
      <w:r>
        <w:rPr>
          <w:sz w:val="22"/>
        </w:rPr>
        <w:t>PAX L5 Narrow L2 General 27B is integrated into UNICENTA_OPOS to provide:</w:t>
      </w:r>
    </w:p>
    <w:p>
      <w:r>
        <w:rPr>
          <w:sz w:val="22"/>
        </w:rPr>
        <w:t>- Local AI inference with zero cloud dependency</w:t>
      </w:r>
    </w:p>
    <w:p>
      <w:r>
        <w:rPr>
          <w:sz w:val="22"/>
        </w:rPr>
        <w:t>- AIOSS tamper-evident audit chain</w:t>
      </w:r>
    </w:p>
    <w:p>
      <w:r>
        <w:rPr>
          <w:sz w:val="22"/>
        </w:rPr>
        <w:t>- AES-256 encryption at rest</w:t>
      </w:r>
    </w:p>
    <w:p>
      <w:r>
        <w:rPr>
          <w:sz w:val="22"/>
        </w:rPr>
        <w:t>- Single-binary deployment</w:t>
      </w:r>
    </w:p>
    <w:p/>
    <w:p>
      <w:pPr>
        <w:pStyle w:val="Heading2"/>
      </w:pPr>
      <w:r>
        <w:t>Contact</w:t>
      </w:r>
    </w:p>
    <w:p/>
    <w:p>
      <w:r>
        <w:rPr>
          <w:sz w:val="22"/>
        </w:rPr>
        <w:t>Lois-Kleinner Alpasan — CEO &amp; CTO, Anticloud FZ LLE</w:t>
      </w:r>
    </w:p>
    <w:p>
      <w:r>
        <w:rPr>
          <w:sz w:val="22"/>
        </w:rPr>
        <w:t>lois@0-1.gg | 0-1.gg</w:t>
      </w:r>
    </w:p>
    <w:p/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Lois-Kleinner Alpasan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