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Anticommons License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Anticommons License — VAPR_BALLISTICS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VAPR_BALLISTICS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https://github.com/robsdevcraft/vapr-ballistics (MIT)</w:t>
      </w:r>
    </w:p>
    <w:p>
      <w:pPr>
        <w:pStyle w:val="Heading2"/>
      </w:pPr>
      <w:r>
        <w:t>Overview</w:t>
      </w:r>
    </w:p>
    <w:p>
      <w:r>
        <w:t>This document covers anticommons license for the Anticloud integration of VAPR_BALLISTICS.</w:t>
      </w:r>
    </w:p>
    <w:p>
      <w:r>
        <w:t>Open-source ballistic calculator for precision rifles</w:t>
      </w:r>
    </w:p>
    <w:p>
      <w:pPr>
        <w:pStyle w:val="Heading2"/>
      </w:pPr>
      <w:r>
        <w:t>Anticloud Integration</w:t>
      </w:r>
    </w:p>
    <w:p>
      <w:r>
        <w:t>PAX L5 Narrow L2 General 27B is integrated into VAPR_BALLISTICS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