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Related Scientific Research</w:t>
      </w:r>
    </w:p>
    <w:p>
      <w:pPr>
        <w:pStyle w:val="Heading1"/>
      </w:pPr>
      <w:r>
        <w:t>Related Scientific Research — VLLM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VLLM | Category: FRONTIER_HARNESSES</w:t>
      </w:r>
    </w:p>
    <w:p>
      <w:r>
        <w:rPr>
          <w:sz w:val="22"/>
        </w:rPr>
        <w:t>Upstream: https://github.com/vllm-project/vllm (Apache 2.0)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related scientific research for the Anticloud integration of VLLM.</w:t>
      </w:r>
    </w:p>
    <w:p/>
    <w:p>
      <w:r>
        <w:rPr>
          <w:sz w:val="22"/>
        </w:rPr>
        <w:t>High-throughput LLM inference engine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VLLM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