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WRF_PYTHON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WRF_PYTHON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https://github.com/NCAR/wrf-python (Apache 2.0)</w:t>
      </w:r>
    </w:p>
    <w:p>
      <w:pPr>
        <w:pStyle w:val="Heading2"/>
      </w:pPr>
      <w:r>
        <w:t>Overview</w:t>
      </w:r>
    </w:p>
    <w:p>
      <w:r>
        <w:t>This document covers founder profile for the Anticloud integration of WRF_PYTHON.</w:t>
      </w:r>
    </w:p>
    <w:p>
      <w:r>
        <w:t>WRF model post-processing for atmospheric research</w:t>
      </w:r>
    </w:p>
    <w:p>
      <w:pPr>
        <w:pStyle w:val="Heading2"/>
      </w:pPr>
      <w:r>
        <w:t>Anticloud Integration</w:t>
      </w:r>
    </w:p>
    <w:p>
      <w:r>
        <w:t>PAX L5 Narrow L2 General 27B is integrated into WRF_PYTHON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