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14 FIPS 140 3</w:t>
      </w:r>
    </w:p>
    <w:p>
      <w:pPr>
        <w:pStyle w:val="Heading1"/>
      </w:pPr>
      <w:r>
        <w:t>FIPS 140-3 (Cryptographic Module Validation)</w:t>
      </w:r>
    </w:p>
    <w:p>
      <w:r>
        <w:t>**Anticloud FZ LLE — PAX L5 Narrow L2 General 27B**</w:t>
      </w:r>
    </w:p>
    <w:p>
      <w:r>
        <w:t>Run: 2026-10-02T10:25:29.951152Z | Framework ID: 14_FIPS_140_3</w:t>
      </w:r>
    </w:p>
    <w:p>
      <w:pPr>
        <w:pStyle w:val="Heading2"/>
      </w:pPr>
      <w:r>
        <w:t>Standard</w:t>
      </w:r>
    </w:p>
    <w:p>
      <w:r>
        <w:t>FIPS 140-3 (NIST, 2019), ISO/IEC 19790:2012</w:t>
      </w:r>
    </w:p>
    <w:p>
      <w:pPr>
        <w:pStyle w:val="Heading2"/>
      </w:pPr>
      <w:r>
        <w:t>Result</w:t>
      </w:r>
    </w:p>
    <w:p>
      <w:r>
        <w:t>PARTIAL — SHA3-256 (FIPS-approved), AES-256-GCM (FIPS-approved); scrypt key derivation not FIPS-approved</w:t>
      </w:r>
    </w:p>
    <w:p>
      <w:pPr>
        <w:pStyle w:val="Heading2"/>
      </w:pPr>
      <w:r>
        <w:t>Score</w:t>
      </w:r>
    </w:p>
    <w:p>
      <w:r>
        <w:t>Level 2 target — SHA3/AES approved; scrypt requires substitution with PBKDF2/HKDF for full FIPS</w:t>
      </w:r>
    </w:p>
    <w:p>
      <w:pPr>
        <w:pStyle w:val="Heading2"/>
      </w:pPr>
      <w:r>
        <w:t>Notes</w:t>
      </w:r>
    </w:p>
    <w:p>
      <w:r>
        <w:t>SHA3-256 (FIPS 202), AES-256-GCM (SP 800-38D) are FIPS-approved. Recommendation: replace scrypt with PBKDF2-SHA512.</w:t>
      </w:r>
    </w:p>
    <w:p>
      <w:pPr>
        <w:pStyle w:val="Heading2"/>
      </w:pPr>
      <w:r>
        <w:t>Real Benchmark Numbers (Kaggle T4, loiskleinner/pax-benchmark-runner v3)</w:t>
      </w:r>
    </w:p>
    <w:p>
      <w:r>
        <w:t>| Module | Key Metric | Value |</w:t>
      </w:r>
    </w:p>
    <w:p>
      <w:r>
        <w:t>|--------|-----------|-------|</w:t>
      </w:r>
    </w:p>
    <w:p>
      <w:r>
        <w:t>| CRDT | lww_set_us | 0.51 |</w:t>
      </w:r>
    </w:p>
    <w:p>
      <w:r>
        <w:t>| CRDT | merge_10k_ms | 0.07 |</w:t>
      </w:r>
    </w:p>
    <w:p>
      <w:r>
        <w:t>| CRDT | convergence | GUARANTEED |</w:t>
      </w:r>
    </w:p>
    <w:p>
      <w:r>
        <w:t>| CryptographicProvenance | write_per_receipt_ms | 0.059 |</w:t>
      </w:r>
    </w:p>
    <w:p>
      <w:r>
        <w:t>| CryptographicProvenance | verify_1k_chain_ms | 2.53 |</w:t>
      </w:r>
    </w:p>
    <w:p>
      <w:r>
        <w:t>| ZeroTrustLocalMesh | ca_gen_ms | 367.5 |</w:t>
      </w:r>
    </w:p>
    <w:p>
      <w:r>
        <w:t>| ZeroTrustLocalMesh | cert_issue_ms | 333.8 |</w:t>
      </w:r>
    </w:p>
    <w:p>
      <w:r>
        <w:t>| ZeroTrustLocalMesh | tls_version | 1.3 |</w:t>
      </w:r>
    </w:p>
    <w:p>
      <w:r>
        <w:t>| LocalObservabilityStack | spans_per_sec | 17558 |</w:t>
      </w:r>
    </w:p>
    <w:p>
      <w:r>
        <w:t>| LocalObservabilityStack | logs_per_sec | 24492 |</w:t>
      </w:r>
    </w:p>
    <w:p>
      <w:r>
        <w:t>| SovereignMemory | write_per_entry_ms | 51.94 |</w:t>
      </w:r>
    </w:p>
    <w:p>
      <w:r>
        <w:t>| SovereignMemory | encryption | AES-256-GCM |</w:t>
      </w:r>
    </w:p>
    <w:p>
      <w:r>
        <w:t>| AIOSS_AuditChain | entries_per_sec | 232665 |</w:t>
      </w:r>
    </w:p>
    <w:p>
      <w:r>
        <w:t>| AIOSS_AuditChain | hash_algo | SHA3-256 |</w:t>
      </w:r>
    </w:p>
    <w:p>
      <w:pPr>
        <w:pStyle w:val="Heading2"/>
      </w:pPr>
      <w:r>
        <w:t>Environment Provenance (Preprioception)</w:t>
      </w:r>
    </w:p>
    <w:p>
      <w:r>
        <w:t>| Field | Value |</w:t>
      </w:r>
    </w:p>
    <w:p>
      <w:r>
        <w:t>|-------|-------|</w:t>
      </w:r>
    </w:p>
    <w:p>
      <w:r>
        <w:t>| Run ID | loiskleinner/pax-benchmark-runner v3 |</w:t>
      </w:r>
    </w:p>
    <w:p>
      <w:r>
        <w:t>| Run Date | 2026-10-02 |</w:t>
      </w:r>
    </w:p>
    <w:p>
      <w:r>
        <w:t>| Platform | Kaggle T4 x2 GPU, Ubuntu 22.04, Python 3.12 |</w:t>
      </w:r>
    </w:p>
    <w:p>
      <w:r>
        <w:t>| GPU | NVIDIA Tesla T4 (2× 16 GB VRAM) |</w:t>
      </w:r>
    </w:p>
    <w:p>
      <w:r>
        <w:t>| CPU | Intel Xeon (2 vCPU, 13 GB RAM) |</w:t>
      </w:r>
    </w:p>
    <w:p>
      <w:r>
        <w:t>| Inference Temperature | N/A (code benchmarks, no LLM sampling) |</w:t>
      </w:r>
    </w:p>
    <w:p>
      <w:r>
        <w:t>| KV Cache | N/A (no LLM inference in this cell) |</w:t>
      </w:r>
    </w:p>
    <w:p>
      <w:r>
        <w:t>| Framework | llama-cpp-python 0.3.x (installed from source with CUDA) |</w:t>
      </w:r>
    </w:p>
    <w:p>
      <w:pPr>
        <w:pStyle w:val="Heading2"/>
      </w:pPr>
      <w:r>
        <w:t>Cryptographic Integrity</w:t>
      </w:r>
    </w:p>
    <w:p>
      <w:r>
        <w:t>| Field | Value |</w:t>
      </w:r>
    </w:p>
    <w:p>
      <w:r>
        <w:t>|-------|-------|</w:t>
      </w:r>
    </w:p>
    <w:p>
      <w:r>
        <w:t>| SHA3-256 (content) | 16055c2d7559282dd803f09a0894518dcc392004198fc069d25930d28cda702d |</w:t>
      </w:r>
    </w:p>
    <w:p>
      <w:r>
        <w:t>| SHA3-256 (chain) | be37bd51dd304b8489d148a2cb88d2d9a632a6b6812601fdc7e1425d83664ed0 |</w:t>
      </w:r>
    </w:p>
    <w:p>
      <w:r>
        <w:t>| Timestamp UTC | 2026-10-02T10:25:29.951152Z |</w:t>
      </w:r>
    </w:p>
    <w:p>
      <w:r>
        <w:t>| Hash Algorithm | SHA3-256 (FIPS 202 compliant) |</w:t>
      </w:r>
    </w:p>
    <w:p>
      <w:r>
        <w:t>---</w:t>
      </w:r>
    </w:p>
    <w:p>
      <w:r>
        <w:t>*Anticloud FZ LLE · PAX L5 Narrow L2 General 27B · AIOSS Ledger Genesis: 8b4a8a4f6312dfbe885de8280716985637c163fd2a4b5590341d56db1cc4e560*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