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Measurement Problem</w:t>
      </w:r>
    </w:p>
    <w:p>
      <w:r>
        <w:t>Model: PAX L5 Narrow L2 General 27B | Company: Anticloud FZ LLE</w:t>
      </w:r>
    </w:p>
    <w:p>
      <w:r>
        <w:t>SHA3-256: edeee5f07676f3a8701640c203aa227015605f6ea494c2047b35570d14aec553</w:t>
      </w:r>
    </w:p>
    <w:p/>
    <w:p>
      <w:r>
        <w:t>### Proposed Solution: The Thermodynamic Irreversibility of Entanglement (TIE) Framework</w:t>
      </w:r>
    </w:p>
    <w:p>
      <w:r>
        <w:t>**1. Core Hypothesis**</w:t>
      </w:r>
    </w:p>
    <w:p>
      <w:r>
        <w:t>The "Measurement Problem"—specifically the transition from unitary evolution to definite outcomes—is not a fundamental breakdown of quantum mechanics, nor does it require non-unitary collapse postulates (like in Copenhagen) or an infinite multiverse (as in Everett). Instead, **definite measurement outcomes emerge as a thermodynamic necessity driven by the irreversible decoherence of the observer-apparatus system within a finite Hilbert space.**</w:t>
      </w:r>
    </w:p>
    <w:p>
      <w:r>
        <w:t>The core assertion is that while the global wavefunction evolves unitarily, any physical observer (a system with finite degrees of freedom $N$ and finite energy capacity) cannot maintain coherence across the superposition branches once the entanglement entropy exceeds a critical threshold defined by the observer's thermal bath capacity. The "collapse" is the effective loss of phase information into environmental modes that are dynamically inaccessible to the observer, rendering the superposition physically indistinguishable from a proper mixture. This is not merely "apparent" collapse; it is the only *operationally realizable* state for a subsystem interacting with a macroscopic environment.</w:t>
      </w:r>
    </w:p>
    <w:p>
      <w:r>
        <w:t>**2. Mathematical Framework**</w:t>
      </w:r>
    </w:p>
    <w:p>
      <w:r>
        <w:t>Let the total system be $\mathcal{S} = \mathcal{Q} \otimes \mathcal{A} \otimes \mathcal{E}$, where $\mathcal{Q}$ is the quantum system, $\mathcal{A}$ is the apparatus/observer, and $\mathcal{E}$ is the environment.</w:t>
      </w:r>
    </w:p>
    <w:p>
      <w:r>
        <w:t>*   **Initial State:**</w:t>
      </w:r>
    </w:p>
    <w:p>
      <w:r>
        <w:t xml:space="preserve">    $$|\Psi(0)\rangle = \left(\sum_i c_i |q_i\rangle\right) \otimes |A_0\rangle \otimes |E_0\rangle$$</w:t>
      </w:r>
    </w:p>
    <w:p>
      <w:r>
        <w:t xml:space="preserve">    where $|q_i\rangle$ are eigenstates of the observable being measured.</w:t>
      </w:r>
    </w:p>
    <w:p>
      <w:r>
        <w:t>*   **Unitary Evolution (Pre-Measurement):**</w:t>
      </w:r>
    </w:p>
    <w:p>
      <w:r>
        <w:t xml:space="preserve">    Under interaction Hamiltonian $H_{int}$, the system evolves into a Schmidt-decomposed state:</w:t>
      </w:r>
    </w:p>
    <w:p>
      <w:r>
        <w:t xml:space="preserve">    $$|\Psi(t)\rangle = \sum_i c_i |q_i\rangle \otimes |A_i(t)\rangle \otimes |E_i(t)\rangle$$</w:t>
      </w:r>
    </w:p>
    <w:p>
      <w:r>
        <w:t xml:space="preserve">    Here, $|A_i\rangle$ are pointer states correlated with $|q_i\rangle$, and $|E_i\rangle$ are distinct environmental states.</w:t>
      </w:r>
    </w:p>
    <w:p>
      <w:r>
        <w:t>*   **The TIE Condition (Entropy Threshold):**</w:t>
      </w:r>
    </w:p>
    <w:p>
      <w:r>
        <w:t xml:space="preserve">    We define the reduced density matrix of the observer $\rho_A = \text{Tr}_{QE}(|\Psi\rangle\langle\Psi|)$. In standard decoherence theory, off-diagonal terms decay exponentially:</w:t>
      </w:r>
    </w:p>
    <w:p>
      <w:r>
        <w:t xml:space="preserve">    $$\rho_{ij}(t) \approx c_i c_j^* \langle E_j(t) | E_i(t) \rangle \to 0$$</w:t>
      </w:r>
    </w:p>
    <w:p>
      <w:r>
        <w:t xml:space="preserve">    However, the TIE framework introduces a **Finite Information Capacity Bound**. Let $C_{max}$ be the maximum number of orthogonal states the apparatus/environment can distinguish given its energy $U$ and temperature $T$:</w:t>
      </w:r>
    </w:p>
    <w:p>
      <w:r>
        <w:t xml:space="preserve">    $$C_{max} \sim e^{S_{th}/k_B}$$</w:t>
      </w:r>
    </w:p>
    <w:p>
      <w:r>
        <w:t xml:space="preserve">    where $S_{th}$ is the thermodynamic entropy of the bath.</w:t>
      </w:r>
    </w:p>
    <w:p>
      <w:r>
        <w:t xml:space="preserve">    If the dimensionality of the superposition $D_{super} = \sum |c_i|^2$ (weighted by distinguishability) implies an entanglement entropy $S_{ent} &gt; S_{available\_capacity}$, the system undergoes a **Phase Space Projection**:</w:t>
      </w:r>
    </w:p>
    <w:p>
      <w:r>
        <w:t xml:space="preserve">    $$P_{obs}: \mathcal{H}_{global} \to \mathcal{H}_{accessible}$$</w:t>
      </w:r>
    </w:p>
    <w:p>
      <w:r>
        <w:t xml:space="preserve">    Mathematically, this is modeled as a stochastic selection process governed by the Boltzmann weight of the residual coherent configurations:</w:t>
      </w:r>
    </w:p>
    <w:p>
      <w:r>
        <w:t xml:space="preserve">    $$P(i) = |c_i|^2 \quad \text{if } S_{ent} \geq S_{threshold}$$</w:t>
      </w:r>
    </w:p>
    <w:p>
      <w:r>
        <w:t xml:space="preserve">    The "jump" occurs when the time required to restore coherence ($\tau_{revival}$) exceeds the Poincaré recurrence time of the universe, effectively making the off-diagonal terms zero for all practical and theoretical purposes relevant to the subsystem.</w:t>
      </w:r>
    </w:p>
    <w:p>
      <w:r>
        <w:t>**3. Proof Sketch / Key Steps**</w:t>
      </w:r>
    </w:p>
    <w:p>
      <w:r>
        <w:t>1.  **Establish Finite Dimensionality:** Prove that no physical apparatus exists with infinite degrees of freedom. Any realistic $\mathcal{A}$ has a bounded Hilbert space dimension $d_A &lt; \infty$.</w:t>
      </w:r>
    </w:p>
    <w:p>
      <w:r>
        <w:t>2.  **Decoherence Dynamics:** Demonstrate via master equations (Lindblad form) that the overlap $\langle E_j | E_i \rangle$ decays as $e^{-\gamma t}$, where $\gamma$ scales with the number of environmental particles. For macroscopic systems, $\gamma$ is astronomically large ($10^{-20}$ seconds scale).</w:t>
      </w:r>
    </w:p>
    <w:p>
      <w:r>
        <w:t>3.  **Irreversibility Argument:** Show that restoring the initial state requires reversing the motion of $10^{23}$ particles simultaneously. Using statistical mechanics, the probability of such a fluctuation is $P \propto e^{-\Delta S/k_B}$. Since $\Delta S \gg k_B$, $P \approx 0$.</w:t>
      </w:r>
    </w:p>
    <w:p>
      <w:r>
        <w:t>4.  **Uniqueness of Outcome:** Argue that while the global state remains a sum, the *local* algebra of observables available to the observer becomes commutative. The non-commuting operators of the pre-measurement state map to commuting projection operators in the limit of infinite environment coupling. Thus, the observer *cannot* verify interference between branches because the necessary operations lie outside their accessible algebra.</w:t>
      </w:r>
    </w:p>
    <w:p>
      <w:r>
        <w:t>5.  **Derivation of Born Rule:** Utilize the principle of indifference over the subspace of accessible microstates combined with the conservation of probability amplitude in the trace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