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ROCKET_CHAT</w:t>
      </w:r>
    </w:p>
    <w:p/>
    <w:p>
      <w:r>
        <w:rPr>
          <w:sz w:val="22"/>
        </w:rPr>
        <w:t>Upstream: https://github.com/RocketChat/Rocket.Chat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anticloud-rocket-chat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anticloud-rocket-chat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anticloud-rocket-chat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./rocket_chat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