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IDAES</w:t>
      </w:r>
    </w:p>
    <w:p/>
    <w:p>
      <w:r>
        <w:t>Company: Anticloud FZ LLE</w:t>
      </w:r>
    </w:p>
    <w:p>
      <w:r>
        <w:t>Model: PAX L5 Narrow L2 General 27B</w:t>
      </w:r>
    </w:p>
    <w:p>
      <w:r>
        <w:t>Project: IDAES | Category: CHEMICAL_PRODUCTION</w:t>
      </w:r>
    </w:p>
    <w:p>
      <w:r>
        <w:t>Upstream: https://github.com/IDAES/idaes-pse (BSD)</w:t>
      </w:r>
    </w:p>
    <w:p/>
    <w:p>
      <w:pPr>
        <w:pStyle w:val="Heading2"/>
      </w:pPr>
      <w:r>
        <w:t>1. Opportunity</w:t>
      </w:r>
    </w:p>
    <w:p/>
    <w:p>
      <w:r>
        <w:t>Regulated operators need Process system engineering for chemicals without data egress. Cloud-hosted alternatives leak data by architecture; Anticloud FZ LLE delivers IDAES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IDAES (https://github.com/IDAES/idaes-pse, BSD)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CHEMICAL_PRODUCTION;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