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NEQSIM</w:t>
      </w:r>
    </w:p>
    <w:p/>
    <w:p>
      <w:r>
        <w:t>Company: Anticloud FZ LLE</w:t>
      </w:r>
    </w:p>
    <w:p>
      <w:r>
        <w:t>Model: PAX L5 Narrow L2 General 27B</w:t>
      </w:r>
    </w:p>
    <w:p>
      <w:r>
        <w:t>Project: NEQSIM (CHEMICAL_PRODUCTION)</w:t>
      </w:r>
    </w:p>
    <w:p>
      <w:r>
        <w:t>Upstream: https://github.com/equinor/neqsim (Apache 2.0)</w:t>
      </w:r>
    </w:p>
    <w:p/>
    <w:p>
      <w:pPr>
        <w:pStyle w:val="Heading2"/>
      </w:pPr>
      <w:r>
        <w:t>Executive Summary</w:t>
      </w:r>
    </w:p>
    <w:p/>
    <w:p>
      <w:r>
        <w:t>NEQSIM is an Anticloud FZ LLE integration of Chemical process fluid simulation,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Apache 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CHEMICAL_PRODUCTION.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