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AUTOAWQ</w:t>
      </w:r>
    </w:p>
    <w:p/>
    <w:p>
      <w:r>
        <w:t>Company: Anticloud FZ LLE</w:t>
      </w:r>
    </w:p>
    <w:p>
      <w:r>
        <w:t>Model: PAX L5 Narrow L2 General 27B</w:t>
      </w:r>
    </w:p>
    <w:p>
      <w:r>
        <w:t>Project: AUTOAWQ (CHIP_QUANTIZATION)</w:t>
      </w:r>
    </w:p>
    <w:p>
      <w:r>
        <w:t>Upstream: https://github.com/casper-hansen/AutoAWQ (MIT)</w:t>
      </w:r>
    </w:p>
    <w:p/>
    <w:p>
      <w:pPr>
        <w:pStyle w:val="Heading2"/>
      </w:pPr>
      <w:r>
        <w:t>Executive Summary</w:t>
      </w:r>
    </w:p>
    <w:p/>
    <w:p>
      <w:r>
        <w:t>AUTOAWQ is an Anticloud FZ LLE integration of AWQ 4-bit quantization for LLMs,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CHIP_QUANTIZATION.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