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GPTQMODEL</w:t>
      </w:r>
    </w:p>
    <w:p/>
    <w:p>
      <w:r>
        <w:t>Company: Anticloud FZ LLE</w:t>
      </w:r>
    </w:p>
    <w:p>
      <w:r>
        <w:t>Model: PAX L5 Narrow L2 General 27B</w:t>
      </w:r>
    </w:p>
    <w:p>
      <w:r>
        <w:t>Project: GPTQMODEL (CHIP_QUANTIZATION)</w:t>
      </w:r>
    </w:p>
    <w:p>
      <w:r>
        <w:t>Upstream: https://github.com/ModelCloud/GPTQModel (Apache 2.0)</w:t>
      </w:r>
    </w:p>
    <w:p/>
    <w:p>
      <w:pPr>
        <w:pStyle w:val="Heading2"/>
      </w:pPr>
      <w:r>
        <w:t>Executive Summary</w:t>
      </w:r>
    </w:p>
    <w:p/>
    <w:p>
      <w:r>
        <w:t>GPTQMODEL is an Anticloud FZ LLE integration of GPTQ model loading,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CHIP_QUANTIZATION.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