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IST</w:t>
      </w:r>
    </w:p>
    <w:p/>
    <w:p>
      <w:r>
        <w:t>Company: Anticloud FZ LLE</w:t>
      </w:r>
    </w:p>
    <w:p>
      <w:r>
        <w:t>Model: PAX L5 Narrow L2 General 27B</w:t>
      </w:r>
    </w:p>
    <w:p>
      <w:r>
        <w:t>Project: IST | Category: CHIP_QUANTIZATION</w:t>
      </w:r>
    </w:p>
    <w:p>
      <w:r>
        <w:t>Upstream: https://github.com/robsdevcraft/vapr-ballistics (MIT)</w:t>
      </w:r>
    </w:p>
    <w:p/>
    <w:p>
      <w:pPr>
        <w:pStyle w:val="Heading2"/>
      </w:pPr>
      <w:r>
        <w:t>1. Opportunity</w:t>
      </w:r>
    </w:p>
    <w:p/>
    <w:p>
      <w:r>
        <w:t>Regulated operators need Open-source ballistic calculator for precision rifles without data egress. Cloud-hosted alternatives leak data by architecture; Anticloud FZ LLE delivers IST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IST (https://github.com/robsdevcraft/vapr-ballistics,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