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21 SLSA L3</w:t>
      </w:r>
    </w:p>
    <w:p>
      <w:pPr>
        <w:pStyle w:val="Heading1"/>
      </w:pPr>
      <w:r>
        <w:t>SLSA v1.0 Level 3 (Supply-chain Levels for Software Artifacts)</w:t>
      </w:r>
    </w:p>
    <w:p>
      <w:r>
        <w:t>**Anticloud FZ LLE — PAX L5 Narrow L2 General 27B**</w:t>
      </w:r>
    </w:p>
    <w:p>
      <w:r>
        <w:t>Run: 2026-10-02T10:57:14.567476Z | Framework ID: 21_SLSA_L3</w:t>
      </w:r>
    </w:p>
    <w:p>
      <w:pPr>
        <w:pStyle w:val="Heading2"/>
      </w:pPr>
      <w:r>
        <w:t>Standard</w:t>
      </w:r>
    </w:p>
    <w:p>
      <w:r>
        <w:t>SLSA v1.0 (OpenSSF, 2023)</w:t>
      </w:r>
    </w:p>
    <w:p>
      <w:pPr>
        <w:pStyle w:val="Heading2"/>
      </w:pPr>
      <w:r>
        <w:t>Result</w:t>
      </w:r>
    </w:p>
    <w:p>
      <w:r>
        <w:t>PASS — L1: exists; L2: hosted build; L3: hardened build; source provenance tracked</w:t>
      </w:r>
    </w:p>
    <w:p>
      <w:pPr>
        <w:pStyle w:val="Heading2"/>
      </w:pPr>
      <w:r>
        <w:t>Score</w:t>
      </w:r>
    </w:p>
    <w:p>
      <w:r>
        <w:t>SLSA Level 3</w:t>
      </w:r>
    </w:p>
    <w:p>
      <w:pPr>
        <w:pStyle w:val="Heading2"/>
      </w:pPr>
      <w:r>
        <w:t>Notes</w:t>
      </w:r>
    </w:p>
    <w:p>
      <w:r>
        <w:t>SingleBinary.generate_build_manifest() with SHA3-256 source hash satisfies SLSA L3 build provenance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f6e64e236f416288eb8c6f3029988ae13baa11485a65504d8805fc2f3a24aab7 |</w:t>
      </w:r>
    </w:p>
    <w:p>
      <w:r>
        <w:t>| SHA3-256 (chain) | 214ce419cd5c46ed38d4678a4946c27f25424cc3554e15dacb8024283ec7bb95 |</w:t>
      </w:r>
    </w:p>
    <w:p>
      <w:r>
        <w:t>| Timestamp UTC | 2026-10-02T10:57:14.567476Z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