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Investor FAQ &amp; Objection Handler</w:t>
      </w:r>
    </w:p>
    <w:p>
      <w:pPr>
        <w:pStyle w:val="Heading2"/>
      </w:pPr>
      <w:r>
        <w:rPr>
          <w:color w:val="C83218"/>
        </w:rPr>
        <w:t>Anticloud FZ LLE · SOVEREIGN_OS</w:t>
      </w:r>
    </w:p>
    <w:p>
      <w:pPr>
        <w:pStyle w:val="Heading3"/>
      </w:pPr>
      <w:r>
        <w:t>PAX L5 Narrow L2 General 27B · Sovereign AI Infrastructure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&gt; This document addresses every serious investor objection we have encountered or anticipate. We answer directly, without spin.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1: Competitive Landscape</w:t>
      </w:r>
    </w:p>
    <w:p>
      <w:pPr>
        <w:pStyle w:val="Heading3"/>
      </w:pPr>
      <w:r>
        <w:t>Q: Why can't OpenAI just do this?</w:t>
      </w:r>
    </w:p>
    <w:p>
      <w:r>
        <w:t>**Short answer:** They already chose not to. OpenAI is structurally committed to cloud revenue.</w:t>
      </w:r>
    </w:p>
    <w:p>
      <w:r>
        <w:t>**Long answer:**</w:t>
      </w:r>
    </w:p>
    <w:p>
      <w:r>
        <w:t>OpenAI's business model is built on API call revenue. Every token you generate through their API is $0.06-$60 per million tokens depending on the model. Their entire investor thesis requires you to keep paying per token, forever. Building a product that eliminates that revenue stream is not a missed opportunity for them — it is an existential threat to their revenue model.</w:t>
      </w:r>
    </w:p>
    <w:p>
      <w:r>
        <w:t>Additionally, OpenAI's inference infrastructure runs on Microsoft Azure. They cannot offer air-gap deployment because their largest commercial partner IS the cloud. Any sovereign deployment product from OpenAI would directly cannibalize Azure revenue.</w:t>
      </w:r>
    </w:p>
    <w:p>
      <w:r>
        <w:t>We have no such conflict. Our revenue comes from licenses and enterprise deployment, not token metering.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Won't Google just build this?</w:t>
      </w:r>
    </w:p>
    <w:p>
      <w:r>
        <w:t>**Short answer:** Google Cloud IS the cloud. They're selling the opposite.</w:t>
      </w:r>
    </w:p>
    <w:p>
      <w:r>
        <w:t>**Long answer:**</w:t>
      </w:r>
    </w:p>
    <w:p>
      <w:r>
        <w:t>Google's AI products (Gemini, Vertex AI) are cloud services. Google generates $30B+ annually from cloud infrastructure. Building an offline, air-gap competitor to their own cloud would be like oil companies building electric vehicle infrastructure — theoretically possible, strategically self-defeating.</w:t>
      </w:r>
    </w:p>
    <w:p>
      <w:r>
        <w:t>Google also has the "innovator's dilemma" problem at maximum intensity. Their AI research (DeepMind, Google Brain) is funded by ad revenue and cloud margins. Sovereign AI reduces dependence on both.</w:t>
      </w:r>
    </w:p>
    <w:p>
      <w:r>
        <w:t>Our addressable market — regulated enterprises, defense, healthcare, manufacturing — specifically cannot use Google Cloud due to data residency, air-gap requirements, and ITAR/CMMC compliance. This is not a market Google can serve.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Can enterprises just run Llama/Mistral locally?</w:t>
      </w:r>
    </w:p>
    <w:p>
      <w:r>
        <w:t>**Short answer:** They can run the model. They cannot run the infrastructure.</w:t>
      </w:r>
    </w:p>
    <w:p>
      <w:r>
        <w:t>**Long answer:**</w:t>
      </w:r>
    </w:p>
    <w:p>
      <w:r>
        <w:t>Running an open-source LLM locally requires:</w:t>
      </w:r>
    </w:p>
    <w:p>
      <w:pPr>
        <w:pStyle w:val="ListBullet"/>
      </w:pPr>
      <w:r>
        <w:t>Model quantization and serving infrastructure (non-trivial)</w:t>
      </w:r>
    </w:p>
    <w:p>
      <w:pPr>
        <w:pStyle w:val="ListBullet"/>
      </w:pPr>
      <w:r>
        <w:t>API gateway with authentication and rate limiting</w:t>
      </w:r>
    </w:p>
    <w:p>
      <w:pPr>
        <w:pStyle w:val="ListBullet"/>
      </w:pPr>
      <w:r>
        <w:t>Audit logging for compliance (SOC2, ISO 27001, HIPAA)</w:t>
      </w:r>
    </w:p>
    <w:p>
      <w:pPr>
        <w:pStyle w:val="ListBullet"/>
      </w:pPr>
      <w:r>
        <w:t>Vector database for RAG</w:t>
      </w:r>
    </w:p>
    <w:p>
      <w:pPr>
        <w:pStyle w:val="ListBullet"/>
      </w:pPr>
      <w:r>
        <w:t>Embedding service</w:t>
      </w:r>
    </w:p>
    <w:p>
      <w:pPr>
        <w:pStyle w:val="ListBullet"/>
      </w:pPr>
      <w:r>
        <w:t>Monitoring and observability</w:t>
      </w:r>
    </w:p>
    <w:p>
      <w:pPr>
        <w:pStyle w:val="ListBullet"/>
      </w:pPr>
      <w:r>
        <w:t>Security hardening (MITRE ATT&amp;CK coverage)</w:t>
      </w:r>
    </w:p>
    <w:p>
      <w:pPr>
        <w:pStyle w:val="ListBullet"/>
      </w:pPr>
      <w:r>
        <w:t>Air-gap network protocols</w:t>
      </w:r>
    </w:p>
    <w:p>
      <w:pPr>
        <w:pStyle w:val="ListBullet"/>
      </w:pPr>
      <w:r>
        <w:t>Single-binary or containerized deployment</w:t>
      </w:r>
    </w:p>
    <w:p>
      <w:r>
        <w:t>An enterprise running bare Llama gets a model file. We give them a production-grade sovereign AI stack. The 199 Anticloud projects address every layer of this stack.</w:t>
      </w:r>
    </w:p>
    <w:p>
      <w:r>
        <w:t>Cost to build this in-house: $2M-$10M in engineering, 18-24 months, significant ongoing maintenance. Our enterprise license: $1M-$100M depending on scale, deployed in days.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Ollama, LM Studio, LocalAI?</w:t>
      </w:r>
    </w:p>
    <w:p>
      <w:r>
        <w:t>**Short answer:** These are consumer tools, not enterprise infrastructure.</w:t>
      </w:r>
    </w:p>
    <w:p>
      <w:r>
        <w:t>**Long answer:**</w:t>
      </w:r>
    </w:p>
    <w:p>
      <w:r>
        <w:t>Ollama et al. are great for developers. They lack:</w:t>
      </w:r>
    </w:p>
    <w:p>
      <w:pPr>
        <w:pStyle w:val="ListBullet"/>
      </w:pPr>
      <w:r>
        <w:t>SOC2 compliance infrastructure</w:t>
      </w:r>
    </w:p>
    <w:p>
      <w:pPr>
        <w:pStyle w:val="ListBullet"/>
      </w:pPr>
      <w:r>
        <w:t>ISO 27001 audit logging</w:t>
      </w:r>
    </w:p>
    <w:p>
      <w:pPr>
        <w:pStyle w:val="ListBullet"/>
      </w:pPr>
      <w:r>
        <w:t>AIOSS cryptographic provenance chain</w:t>
      </w:r>
    </w:p>
    <w:p>
      <w:pPr>
        <w:pStyle w:val="ListBullet"/>
      </w:pPr>
      <w:r>
        <w:t>KANTOR K5 file integrity sealing</w:t>
      </w:r>
    </w:p>
    <w:p>
      <w:pPr>
        <w:pStyle w:val="ListBullet"/>
      </w:pPr>
      <w:r>
        <w:t>Multi-tenant access control</w:t>
      </w:r>
    </w:p>
    <w:p>
      <w:pPr>
        <w:pStyle w:val="ListBullet"/>
      </w:pPr>
      <w:r>
        <w:t>Enterprise SLA guarantees</w:t>
      </w:r>
    </w:p>
    <w:p>
      <w:pPr>
        <w:pStyle w:val="ListBullet"/>
      </w:pPr>
      <w:r>
        <w:t>RF/mesh deployment for disconnected operations</w:t>
      </w:r>
    </w:p>
    <w:p>
      <w:pPr>
        <w:pStyle w:val="ListBullet"/>
      </w:pPr>
      <w:r>
        <w:t>BCI/biosignal integration layers</w:t>
      </w:r>
    </w:p>
    <w:p>
      <w:pPr>
        <w:pStyle w:val="ListBullet"/>
      </w:pPr>
      <w:r>
        <w:t>Defense-grade threat detection (MITRE 100/100)</w:t>
      </w:r>
    </w:p>
    <w:p>
      <w:r>
        <w:t>We sell to enterprises that have procurement requirements, compliance officers, and legal teams. Ollama doesn't clear those gates. We do.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 about Hugging Face Enterprise or Replicate on-prem?</w:t>
      </w:r>
    </w:p>
    <w:p>
      <w:r>
        <w:t>**Short answer:** They're inference platforms, not sovereign AI operating systems.</w:t>
      </w:r>
    </w:p>
    <w:p>
      <w:r>
        <w:t>**Long answer:**</w:t>
      </w:r>
    </w:p>
    <w:p>
      <w:r>
        <w:t>Hugging Face Enterprise and Replicate both still require internet connectivity for model distribution, licensing validation, and telemetry. Their security posture is designed for private clouds, not air-gap operations.</w:t>
      </w:r>
    </w:p>
    <w:p>
      <w:r>
        <w:t>More critically: they do not provide the full stack. We are not a model hosting service. We are the complete AI operating system — from inference to audit chain to compliance to domain-specific agents across 9 technology tiers.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2: Technical Objections</w:t>
      </w:r>
    </w:p>
    <w:p>
      <w:pPr>
        <w:pStyle w:val="Heading3"/>
      </w:pPr>
      <w:r>
        <w:t>Q: Is PAX actually better than GPT-4? Those benchmark numbers look suspicious.</w:t>
      </w:r>
    </w:p>
    <w:p>
      <w:r>
        <w:t>**Short answer:** On the benchmarks that matter for enterprise deployment, yes. On the benchmarks OpenAI optimizes for, no — and we don't claim otherwise.</w:t>
      </w:r>
    </w:p>
    <w:p>
      <w:r>
        <w:t>**Long answer:**</w:t>
      </w:r>
    </w:p>
    <w:p>
      <w:r>
        <w:t>Our published benchmarks:</w:t>
      </w:r>
    </w:p>
    <w:p>
      <w:pPr>
        <w:pStyle w:val="ListBullet"/>
      </w:pPr>
      <w:r>
        <w:t>**TruthfulQA: 61.86%** vs GPT-4 at 59.0% — verifiable, published to Harvard Dataverse (DOI: 10.7910/DVN/YMJKOG)</w:t>
      </w:r>
    </w:p>
    <w:p>
      <w:pPr>
        <w:pStyle w:val="ListBullet"/>
      </w:pPr>
      <w:r>
        <w:t>**MITRE ATT&amp;CK Navigator: 100/100** — the only published 100/100 result for a 27B-class model</w:t>
      </w:r>
    </w:p>
    <w:p>
      <w:pPr>
        <w:pStyle w:val="ListBullet"/>
      </w:pPr>
      <w:r>
        <w:t>**SOC2 Readiness: 93%** · **ISO 27001: 97%** · **NIST: 98%**</w:t>
      </w:r>
    </w:p>
    <w:p>
      <w:pPr>
        <w:pStyle w:val="ListBullet"/>
      </w:pPr>
      <w:r>
        <w:t>**Cost: $0.08/1M tokens** vs GPT-4 at $60/1M — 750x cheaper</w:t>
      </w:r>
    </w:p>
    <w:p>
      <w:r>
        <w:t>GPT-4 beats us on general creative tasks, coding benchmarks, and long-context reasoning. We don't pretend otherwise. Our customers are not buying PAX for creative writing. They're buying it for:</w:t>
      </w:r>
    </w:p>
    <w:p>
      <w:r>
        <w:t>1. **Data sovereignty** — every token stays on their hardware</w:t>
      </w:r>
    </w:p>
    <w:p>
      <w:r>
        <w:t>2. **Compliance** — MITRE, SOC2, ISO 27001 out of the box</w:t>
      </w:r>
    </w:p>
    <w:p>
      <w:r>
        <w:t>3. **Cost** — 750x cheaper at scale</w:t>
      </w:r>
    </w:p>
    <w:p>
      <w:r>
        <w:t>4. **Auditability** — every inference has a SHA3-256 AIOSS chain hash</w:t>
      </w:r>
    </w:p>
    <w:p>
      <w:r>
        <w:t>The customer choosing PAX has already decided they cannot use GPT-4 due to data residency requirements. The comparison that matters is: PAX vs. building your own sovereign stack from scratch.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A 27B model can't be as capable as GPT-4 (which is reportedly 1.76T parameters).</w:t>
      </w:r>
    </w:p>
    <w:p>
      <w:r>
        <w:t>**Short answer:** Correct, and irrelevant to our customers.</w:t>
      </w:r>
    </w:p>
    <w:p>
      <w:r>
        <w:t>**Long answer:**</w:t>
      </w:r>
    </w:p>
    <w:p>
      <w:r>
        <w:t>GPT-4 is a massive mixture-of-experts model requiring millions of dollars in inference infrastructure per month. It cannot run on a single machine. It cannot run air-gap. It cannot run in a submarine, a field hospital, a classified facility, or a manufacturing floor with no internet.</w:t>
      </w:r>
    </w:p>
    <w:p>
      <w:r>
        <w:t>PAX L5 Narrow L2 General 27B is L5 Narrow — by definition, it's optimized for specific enterprise domains (finance, defense, healthcare, manufacturing, critical infrastructure). It achieves expert-level performance on narrow domain tasks while fitting on a single T4 GPU.</w:t>
      </w:r>
    </w:p>
    <w:p>
      <w:r>
        <w:t>The right comparison is not "27B vs GPT-4." It is "PAX on one server vs. no AI at all because your compliance team said no to all cloud options."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GPTQ quantization — doesn't that hurt quality?</w:t>
      </w:r>
    </w:p>
    <w:p>
      <w:r>
        <w:t>**Short answer:** Measurably, yes. Materially for our use case, no.</w:t>
      </w:r>
    </w:p>
    <w:p>
      <w:r>
        <w:t>**Long answer:**</w:t>
      </w:r>
    </w:p>
    <w:p>
      <w:r>
        <w:t>GPTQ-8bit quantization reduces model quality by approximately 1-3% on standard benchmarks compared to full FP16 weights. This is well-studied and accepted in the field.</w:t>
      </w:r>
    </w:p>
    <w:p>
      <w:r>
        <w:t>The trade-off: FP16 27B weights require approximately 54GB VRAM. GPTQ-8bit requires approximately 27GB — fitting on 2× T4 GPUs (the standard Kaggle/cloud instance) or a single A100 80GB.</w:t>
      </w:r>
    </w:p>
    <w:p>
      <w:r>
        <w:t>Our TruthfulQA score of 61.86% already accounts for quantization. We benchmark the deployed product, not the theoretical full-precision weights.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How do we know the benchmarks are real?</w:t>
      </w:r>
    </w:p>
    <w:p>
      <w:r>
        <w:t>**Short answer:** They're reproducible. Run them yourself.</w:t>
      </w:r>
    </w:p>
    <w:p>
      <w:r>
        <w:t>**Long answer:**</w:t>
      </w:r>
    </w:p>
    <w:p>
      <w:pPr>
        <w:pStyle w:val="ListBullet"/>
      </w:pPr>
      <w:r>
        <w:t>All benchmark data is published to Harvard Dataverse (DOI: 10.7910/DVN/YMJKOG) with complete methodology</w:t>
      </w:r>
    </w:p>
    <w:p>
      <w:pPr>
        <w:pStyle w:val="ListBullet"/>
      </w:pPr>
      <w:r>
        <w:t>The Kaggle notebook is public: kaggle.com/loiskleinner/pax-millennium-solutions</w:t>
      </w:r>
    </w:p>
    <w:p>
      <w:pPr>
        <w:pStyle w:val="ListBullet"/>
      </w:pPr>
      <w:r>
        <w:t>AIOSS ledger hashes are append-only and published with each run</w:t>
      </w:r>
    </w:p>
    <w:p>
      <w:pPr>
        <w:pStyle w:val="ListBullet"/>
      </w:pPr>
      <w:r>
        <w:t>The TRL 8-9 benchmark suite is in `BENCHMARKS/trl8_comprehensive_benchmark.json`</w:t>
      </w:r>
    </w:p>
    <w:p>
      <w:pPr>
        <w:pStyle w:val="ListBullet"/>
      </w:pPr>
      <w:r>
        <w:t>75 projects benchmarked, 58 verified at TRL8, all compliance scores third-party verifiable</w:t>
      </w:r>
    </w:p>
    <w:p>
      <w:r>
        <w:t>We invite any investor to run the benchmarks in their own environment. The notebook includes the full reproducibility protocol.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3: Market Objections</w:t>
      </w:r>
    </w:p>
    <w:p>
      <w:pPr>
        <w:pStyle w:val="Heading3"/>
      </w:pPr>
      <w:r>
        <w:t>Q: Is the market large enough?</w:t>
      </w:r>
    </w:p>
    <w:p>
      <w:r>
        <w:t>**Short answer:** $150B+ TAM for sovereign enterprise AI by 2030.</w:t>
      </w:r>
    </w:p>
    <w:p>
      <w:r>
        <w:t>**Long answer:**</w:t>
      </w:r>
    </w:p>
    <w:p>
      <w:r>
        <w:t>Current enterprise AI spend: $100B+ annually (IDC, 2024).</w:t>
      </w:r>
    </w:p>
    <w:p>
      <w:r>
        <w:t>Segments that REQUIRE sovereign AI (cannot use cloud):</w:t>
      </w:r>
    </w:p>
    <w:p>
      <w:pPr>
        <w:pStyle w:val="ListBullet"/>
      </w:pPr>
      <w:r>
        <w:t>**Defense &amp; Government:** $40B+ AI procurement pipeline (CMMC, ITAR, classified systems)</w:t>
      </w:r>
    </w:p>
    <w:p>
      <w:pPr>
        <w:pStyle w:val="ListBullet"/>
      </w:pPr>
      <w:r>
        <w:t>**Healthcare:** $20B+ AI market with HIPAA, data residency requirements</w:t>
      </w:r>
    </w:p>
    <w:p>
      <w:pPr>
        <w:pStyle w:val="ListBullet"/>
      </w:pPr>
      <w:r>
        <w:t>**Financial Services:** $30B+ AI market with SOC2, GLBA, GDPR, MiFID II</w:t>
      </w:r>
    </w:p>
    <w:p>
      <w:pPr>
        <w:pStyle w:val="ListBullet"/>
      </w:pPr>
      <w:r>
        <w:t>**Critical Infrastructure:** $15B+ AI market (energy grids, water treatment, manufacturing) with OT/IT isolation requirements</w:t>
      </w:r>
    </w:p>
    <w:p>
      <w:pPr>
        <w:pStyle w:val="ListBullet"/>
      </w:pPr>
      <w:r>
        <w:t>**Emerging markets:** Countries with data sovereignty laws (India PDPB, EU GDPR, China PIPL, Brazil LGPD)</w:t>
      </w:r>
    </w:p>
    <w:p>
      <w:r>
        <w:t>These customers are not "early adopters." They are enterprises that legally cannot use cloud AI. The market exists now and is growing as AI regulations tighten globally.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Why UAE? Is there a business reason or just tax efficiency?</w:t>
      </w:r>
    </w:p>
    <w:p>
      <w:r>
        <w:t>**Short answer:** Strategic access to MENA, South Asia, Africa + real regulatory advantages for AI.</w:t>
      </w:r>
    </w:p>
    <w:p>
      <w:r>
        <w:t>**Long answer:**</w:t>
      </w:r>
    </w:p>
    <w:p>
      <w:r>
        <w:t>UAE Free Zone LLC (FZ LLE) provides:</w:t>
      </w:r>
    </w:p>
    <w:p>
      <w:pPr>
        <w:pStyle w:val="ListBullet"/>
      </w:pPr>
      <w:r>
        <w:t>**MENA market access:** UAE is the hub for $5T+ in GCC sovereign wealth. Every major financial institution, government, and defense contractor in MENA routes through Dubai.</w:t>
      </w:r>
    </w:p>
    <w:p>
      <w:pPr>
        <w:pStyle w:val="ListBullet"/>
      </w:pPr>
      <w:r>
        <w:t>**AI regulation:** UAE has no GDPR-equivalent restrictions on AI training or deployment (as of 2026). Building in a permissive environment while selling globally.</w:t>
      </w:r>
    </w:p>
    <w:p>
      <w:pPr>
        <w:pStyle w:val="ListBullet"/>
      </w:pPr>
      <w:r>
        <w:t>**Data sovereignty narrative:** UAE companies selling data sovereignty solutions have no hypocrisy problem. We are not a US company telling foreign governments to trust US infrastructure.</w:t>
      </w:r>
    </w:p>
    <w:p>
      <w:pPr>
        <w:pStyle w:val="ListBullet"/>
      </w:pPr>
      <w:r>
        <w:t>**ITAR flexibility:** Non-US origin can be advantageous for defense sales to non-NATO allies.</w:t>
      </w:r>
    </w:p>
    <w:p>
      <w:pPr>
        <w:pStyle w:val="ListBullet"/>
      </w:pPr>
      <w:r>
        <w:t>**Talent:** UAE is actively attracting technical talent with 0% income tax.</w:t>
      </w:r>
    </w:p>
    <w:p>
      <w:r>
        <w:t>The entity is UAE, the product is global, the IP is filed with USPTO (international protection).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this a solo founder risk?</w:t>
      </w:r>
    </w:p>
    <w:p>
      <w:r>
        <w:t>**Short answer:** It's a technical founder advantage at this stage.</w:t>
      </w:r>
    </w:p>
    <w:p>
      <w:r>
        <w:t>**Long answer:**</w:t>
      </w:r>
    </w:p>
    <w:p>
      <w:r>
        <w:t>The solo founder "risk" narrative assumes that: (a) the founding team determines long-term outcomes, and (b) multiple founders reduce risk.</w:t>
      </w:r>
    </w:p>
    <w:p>
      <w:r>
        <w:t>Evidence that contradicts both assumptions:</w:t>
      </w:r>
    </w:p>
    <w:p>
      <w:pPr>
        <w:pStyle w:val="ListBullet"/>
      </w:pPr>
      <w:r>
        <w:t>Linux (Torvalds), MySQL (Widenius), Ethereum (Buterin) — platform companies started by solo technical founders</w:t>
      </w:r>
    </w:p>
    <w:p>
      <w:pPr>
        <w:pStyle w:val="ListBullet"/>
      </w:pPr>
      <w:r>
        <w:t>Co-founder disputes are among the top 5 causes of early startup failure (Y Combinator data)</w:t>
      </w:r>
    </w:p>
    <w:p>
      <w:pPr>
        <w:pStyle w:val="ListBullet"/>
      </w:pPr>
      <w:r>
        <w:t>IP fragmentation from multiple technical co-founders is a specific risk in AI infrastructure</w:t>
      </w:r>
    </w:p>
    <w:p>
      <w:r>
        <w:t>The actual risk questions at pre-seed:</w:t>
      </w:r>
    </w:p>
    <w:p>
      <w:r>
        <w:t>1. **Can the product ship?** — 199 working projects, benchmarked, published, patented. Yes.</w:t>
      </w:r>
    </w:p>
    <w:p>
      <w:r>
        <w:t>2. **Is the IP clean?** — 100% owned by Anticloud FZ LLE, no co-inventor claims. Yes.</w:t>
      </w:r>
    </w:p>
    <w:p>
      <w:r>
        <w:t>3. **Can the team scale?** — The next hires are operators and sales, not additional technical founders.</w:t>
      </w:r>
    </w:p>
    <w:p>
      <w:r>
        <w:t>At Series A, we will have a VP Sales, VP Customer Success, and an advisory board. The solo founder stage is already over once the first check clears.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plan to compete with NVIDIA's AI enterprise stack?</w:t>
      </w:r>
    </w:p>
    <w:p>
      <w:r>
        <w:t>**Short answer:** We run ON NVIDIA, not against it.</w:t>
      </w:r>
    </w:p>
    <w:p>
      <w:r>
        <w:t>**Long answer:**</w:t>
      </w:r>
    </w:p>
    <w:p>
      <w:r>
        <w:t>NVIDIA sells GPUs. We sell the software that runs on those GPUs. This is not a competitive relationship — NVIDIA benefits from every enterprise that deploys PAX because it means another server with NVIDIA hardware.</w:t>
      </w:r>
    </w:p>
    <w:p>
      <w:r>
        <w:t>NVIDIA's AI Enterprise software stack (NVAIE) is a licensing layer, not a full sovereign AI operating system. It requires NVIDIA-specific hardware, cloud connectivity for licensing validation, and does not address compliance, audit chains, or the full 199-project scope.</w:t>
      </w:r>
    </w:p>
    <w:p>
      <w:r>
        <w:t>We are to NVIDIA what VMware was to Intel — the software layer that makes the hardware more valuable.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4: Business Model Objections</w:t>
      </w:r>
    </w:p>
    <w:p>
      <w:pPr>
        <w:pStyle w:val="Heading3"/>
      </w:pPr>
      <w:r>
        <w:t>Q: Why would an enterprise buy a $100M license from a 22-year-old?</w:t>
      </w:r>
    </w:p>
    <w:p>
      <w:r>
        <w:t>**Short answer:** They're not buying from a 22-year-old. They're buying from Anticloud FZ LLE, which has more published research than most enterprise AI vendors.</w:t>
      </w:r>
    </w:p>
    <w:p>
      <w:r>
        <w:t>**Long answer:**</w:t>
      </w:r>
    </w:p>
    <w:p>
      <w:r>
        <w:t>Enterprise procurement decisions are made on:</w:t>
      </w:r>
    </w:p>
    <w:p>
      <w:r>
        <w:t>1. **Compliance:** SOC2 93%, ISO 27001 97%, MITRE 100/100 — this is institutional-grade evidence</w:t>
      </w:r>
    </w:p>
    <w:p>
      <w:r>
        <w:t>2. **Technical depth:** 199 production-ready projects, patent-pending IP, Harvard Dataverse-published methodology</w:t>
      </w:r>
    </w:p>
    <w:p>
      <w:r>
        <w:t>3. **Reproducibility:** Public Kaggle notebooks, AIOSS audit chains, KANTOR K5 integrity seals</w:t>
      </w:r>
    </w:p>
    <w:p>
      <w:r>
        <w:t>4. **References:** Benchmark results published to academic repositories are more credible than marketing claims</w:t>
      </w:r>
    </w:p>
    <w:p>
      <w:r>
        <w:t>The founder's age is irrelevant to the compliance officer, the CISO, and the legal team. What matters is: does the product meet our requirements? Ours does, and we can prove it.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Is $1M-$100M contract pricing realistic for a pre-revenue company?</w:t>
      </w:r>
    </w:p>
    <w:p>
      <w:r>
        <w:t>**Short answer:** It's standard for enterprise AI infrastructure.</w:t>
      </w:r>
    </w:p>
    <w:p>
      <w:r>
        <w:t>**Long answer:**</w:t>
      </w:r>
    </w:p>
    <w:p>
      <w:r>
        <w:t>Enterprise AI infrastructure deal sizes:</w:t>
      </w:r>
    </w:p>
    <w:p>
      <w:pPr>
        <w:pStyle w:val="ListBullet"/>
      </w:pPr>
      <w:r>
        <w:t>**Scale AI:** $1B+ contracts with US military</w:t>
      </w:r>
    </w:p>
    <w:p>
      <w:pPr>
        <w:pStyle w:val="ListBullet"/>
      </w:pPr>
      <w:r>
        <w:t>**Palantir:** $25M-$250M annual contracts, government and commercial</w:t>
      </w:r>
    </w:p>
    <w:p>
      <w:pPr>
        <w:pStyle w:val="ListBullet"/>
      </w:pPr>
      <w:r>
        <w:t>**C3.ai:** $10M-$100M enterprise contracts</w:t>
      </w:r>
    </w:p>
    <w:p>
      <w:pPr>
        <w:pStyle w:val="ListBullet"/>
      </w:pPr>
      <w:r>
        <w:t>**Databricks:** $1M-$50M annual contracts</w:t>
      </w:r>
    </w:p>
    <w:p>
      <w:r>
        <w:t>Our pricing is at the lower end of the enterprise AI infrastructure market. The value proposition — replacing $60/million token cloud AI with $0.08/million token sovereign AI — creates immediate ROI for any enterprise at scale.</w:t>
      </w:r>
    </w:p>
    <w:p>
      <w:r>
        <w:t>At 10M tokens per day (a moderate enterprise workload):</w:t>
      </w:r>
    </w:p>
    <w:p>
      <w:pPr>
        <w:pStyle w:val="ListBullet"/>
      </w:pPr>
      <w:r>
        <w:t>GPT-4: $219,000/month</w:t>
      </w:r>
    </w:p>
    <w:p>
      <w:pPr>
        <w:pStyle w:val="ListBullet"/>
      </w:pPr>
      <w:r>
        <w:t>PAX L5 Narrow L2 General 27B: $730/month + license amortization</w:t>
      </w:r>
    </w:p>
    <w:p>
      <w:pPr>
        <w:pStyle w:val="ListBullet"/>
      </w:pPr>
      <w:r>
        <w:t>Break-even on a $1M license: approximately 5 months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3"/>
      </w:pPr>
      <w:r>
        <w:t>Q: What's the exit strategy?</w:t>
      </w:r>
    </w:p>
    <w:p>
      <w:r>
        <w:t>**Short answer:** Strategic acquisition by defense prime, financial services giant, or hyperscaler trying to sell to regulated markets they currently can't reach.</w:t>
      </w:r>
    </w:p>
    <w:p>
      <w:r>
        <w:t>**Long answer:**</w:t>
      </w:r>
    </w:p>
    <w:p>
      <w:r>
        <w:t>Likely acquirers:</w:t>
      </w:r>
    </w:p>
    <w:p>
      <w:pPr>
        <w:pStyle w:val="ListBullet"/>
      </w:pPr>
      <w:r>
        <w:t>**Defense primes (Lockheed, Raytheon, L3Harris):** Need sovereign AI capability for CMMC-compliant contracts. $500M-$2B range.</w:t>
      </w:r>
    </w:p>
    <w:p>
      <w:pPr>
        <w:pStyle w:val="ListBullet"/>
      </w:pPr>
      <w:r>
        <w:t>**Palantir:** Direct strategic fit — they build government data platforms and need sovereign inference layer. $1B+ range.</w:t>
      </w:r>
    </w:p>
    <w:p>
      <w:pPr>
        <w:pStyle w:val="ListBullet"/>
      </w:pPr>
      <w:r>
        <w:t>**IBM:** Legacy enterprise relationship, trying to compete with Microsoft in AI. Strategic fit for Watson replacement.</w:t>
      </w:r>
    </w:p>
    <w:p>
      <w:pPr>
        <w:pStyle w:val="ListBullet"/>
      </w:pPr>
      <w:r>
        <w:t>**AWS/Azure/GCP government clouds:** They have government cloud offerings but lack sovereign inference stack for air-gap. Acqui-hire + product.</w:t>
      </w:r>
    </w:p>
    <w:p>
      <w:pPr>
        <w:pStyle w:val="ListBullet"/>
      </w:pPr>
      <w:r>
        <w:t>**Sovereign wealth funds (ADIA, Mubadala):** UAE-origin AI company with defense applications. Direct strategic interest from regional SWFs.</w:t>
      </w:r>
    </w:p>
    <w:p>
      <w:r>
        <w:t>IPO path also viable if the US AI Act / EU AI Act creates mandatory sovereign AI requirements for critical infrastructure — this makes PAX a compliance requirement, not a competitive choice.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SECTION 5: Due Diligence</w:t>
      </w:r>
    </w:p>
    <w:p>
      <w:pPr>
        <w:pStyle w:val="Heading3"/>
      </w:pPr>
      <w:r>
        <w:t>Q: Where can we verify the benchmarks?</w:t>
      </w:r>
    </w:p>
    <w:p>
      <w:pPr>
        <w:pStyle w:val="ListBullet"/>
      </w:pPr>
      <w:r>
        <w:t>Harvard Dataverse: doi.org/10.7910/DVN/YMJKOG</w:t>
      </w:r>
    </w:p>
    <w:p>
      <w:pPr>
        <w:pStyle w:val="ListBullet"/>
      </w:pPr>
      <w:r>
        <w:t>Zenodo: doi.org/10.5281/zenodo.20781790</w:t>
      </w:r>
    </w:p>
    <w:p>
      <w:pPr>
        <w:pStyle w:val="ListBullet"/>
      </w:pPr>
      <w:r>
        <w:t>Kaggle: kaggle.com/loiskleinner/pax-millennium-solutions</w:t>
      </w:r>
    </w:p>
    <w:p>
      <w:pPr>
        <w:pStyle w:val="ListBullet"/>
      </w:pPr>
      <w:r>
        <w:t>ORCID: orcid.org/0009-0009-2233-6107</w:t>
      </w:r>
    </w:p>
    <w:p>
      <w:pPr>
        <w:pStyle w:val="ListBullet"/>
      </w:pPr>
      <w:r>
        <w:t>TRL benchmark data: BENCHMARKS/trl8_comprehensive_benchmark.json (in this data room)</w:t>
      </w:r>
    </w:p>
    <w:p>
      <w:pPr>
        <w:pStyle w:val="Heading3"/>
      </w:pPr>
      <w:r>
        <w:t>Q: Where can we review the IP filings?</w:t>
      </w:r>
    </w:p>
    <w:p>
      <w:pPr>
        <w:pStyle w:val="ListBullet"/>
      </w:pPr>
      <w:r>
        <w:t>Patent filings are pending (USPTO) — NDA required for claim details</w:t>
      </w:r>
    </w:p>
    <w:p>
      <w:pPr>
        <w:pStyle w:val="ListBullet"/>
      </w:pPr>
      <w:r>
        <w:t>Contact: lois@0-1.gg</w:t>
      </w:r>
    </w:p>
    <w:p>
      <w:pPr>
        <w:pStyle w:val="Heading3"/>
      </w:pPr>
      <w:r>
        <w:t>Q: Is there a live demo?</w:t>
      </w:r>
    </w:p>
    <w:p>
      <w:pPr>
        <w:pStyle w:val="ListBullet"/>
      </w:pPr>
      <w:r>
        <w:t>HuggingFace Space: huggingface.co/spaces/kleinnner/anticloud-live-demo</w:t>
      </w:r>
    </w:p>
    <w:p>
      <w:pPr>
        <w:pStyle w:val="ListBullet"/>
      </w:pPr>
      <w:r>
        <w:t>Kaggle notebook: kaggle.com/loiskleinner/pax-millennium-solutions</w:t>
      </w:r>
    </w:p>
    <w:p>
      <w:pPr>
        <w:pStyle w:val="ListBullet"/>
      </w:pPr>
      <w:r>
        <w:t>Contact lois@0-1.gg for private enterprise demonstration</w:t>
      </w:r>
    </w:p>
    <w:p>
      <w:pPr>
        <w:pStyle w:val="Heading3"/>
      </w:pPr>
      <w:r>
        <w:t>Q: What is the AIOSS genesis hash and why does it matter?</w:t>
      </w:r>
    </w:p>
    <w:p>
      <w:r>
        <w:t>The AIOSS (AI Operating System Standard) Ledger genesis hash is:</w:t>
      </w:r>
    </w:p>
    <w:p>
      <w:r>
        <w:t>`8b4a8a4f6312dfbe885de8280716985637c163fd2a4b5590341d56db1cc4e560`</w:t>
      </w:r>
    </w:p>
    <w:p>
      <w:r>
        <w:t>Every inference output from PAX is SHA3-256 chained from this genesis block. This creates an append-only cryptographic audit trail that:</w:t>
      </w:r>
    </w:p>
    <w:p>
      <w:r>
        <w:t>1. Proves when each inference occurred (timestamp binding)</w:t>
      </w:r>
    </w:p>
    <w:p>
      <w:r>
        <w:t>2. Proves the output has not been tampered with</w:t>
      </w:r>
    </w:p>
    <w:p>
      <w:r>
        <w:t>3. Provides regulatory evidence for AI-assisted decisions</w:t>
      </w:r>
    </w:p>
    <w:p>
      <w:r>
        <w:t>For regulated industries (finance, healthcare, defense), this is a compliance requirement. No cloud AI provider offers equivalent cryptographic provenance.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