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Yang-Mills Existence and Mass Gap (HQ v54)</w:t>
      </w:r>
    </w:p>
    <w:p/>
    <w:p>
      <w:r>
        <w:t>Domain: Physics/Mathematics</w:t>
      </w:r>
    </w:p>
    <w:p>
      <w:r>
        <w:t>Model: PAX L5 Narrow L2 General 27B</w:t>
      </w:r>
    </w:p>
    <w:p>
      <w:r>
        <w:t>Author: Lois-Kleinner Alpasan | Company: Anticloud FZ LLE</w:t>
      </w:r>
    </w:p>
    <w:p>
      <w:r>
        <w:t>Run: PAX_27B HQ v54 | Tokens: 6803 | Time: 1221.7s | Chain: 7c2a10f275308257b95335f6839c1565159650e399175675822ed873083c14f7 | Genesis: 8b4a8a4f6312dfbe885de8280716985637c163fd2a4b5590341d56db1cc4e560</w:t>
      </w:r>
    </w:p>
    <w:p/>
    <w:p>
      <w:r>
        <w:t>Subject: Proposed Framework for the Rigorous Construction of 4D Yang-Mills Theory with a Non-Zero Mass Gap</w:t>
      </w:r>
    </w:p>
    <w:p>
      <w:r>
        <w:t>Model: PAX L5 Narrow L2 General 27B (Anticloud FZ LLE)</w:t>
      </w:r>
    </w:p>
    <w:p>
      <w:r>
        <w:t>Status: Theoretical Proposal / Partial Progress Roadmap</w:t>
      </w:r>
    </w:p>
    <w:p/>
    <w:p>
      <w:r>
        <w:t>### 1. Core Hypothesis: Stochastic Quantization via Regularized Loop Dynamics</w:t>
      </w:r>
    </w:p>
    <w:p/>
    <w:p>
      <w:r>
        <w:t>The central hypothesis posits that the existence of a non-trivial Yang-Mills theory on $\mathbb{R}^4$ with a mass gap can be established not through direct lattice limits alone, but by constructing the Euclidean path measure as the unique invariant distribution of a regularized stochastic quantization flow (Parisi-Wu formalism).</w:t>
      </w:r>
    </w:p>
    <w:p/>
    <w:p>
      <w:r>
        <w:t>Specifically, we hypothesize that the ultraviolet divergences in 4D gauge theories can be controlled by introducing a spectral cutoff dependent on the stochastic time, coupled with a dynamic renormalization group (RG) flow that preserves the local gauge symmetry at every step of the stochastic evolution. The "mass gap" emerges dynamically from the confinement mechanism inherent in the infrared behavior of this regularized stochastic process, manifesting as an exponential decay of correlations in the spectral gap of the associated Langevin operator.</w:t>
      </w:r>
    </w:p>
    <w:p/>
    <w:p>
      <w:r>
        <w:t>### 2. Mathematical Framework</w:t>
      </w:r>
    </w:p>
    <w:p/>
    <w:p>
      <w:r>
        <w:t>To realize this hypothesis, we propose a hybrid framework combining Constructive Quantum Field Theory (CQFT), Geometric Analysis, and Stochastic Partial Differential Equations (SPDEs).</w:t>
      </w:r>
    </w:p>
    <w:p/>
    <w:p>
      <w:r>
        <w:t>#### A. The Regularized Action Space</w:t>
      </w:r>
    </w:p>
    <w:p>
      <w:r>
        <w:t>Let $A$ be a connection 1-form on a trivial principal bundle over $\mathbb{R}^4$. We define the regularized action functional $S_\Lambda(A)$ using a momentum-space cutoff $\Lambda$:</w:t>
      </w:r>
    </w:p>
    <w:p>
      <w:r>
        <w:t>$$ S_\Lambda[A] = \int_{\mathbb{R}^4} d^4x \left( \frac{1}{4} |F_A|_{\Lambda}^2 + V_{ct,\Lambda}(A) \right) $$</w:t>
      </w:r>
    </w:p>
    <w:p>
      <w:r>
        <w:t>where $|F_A|_{\Lambda}$ denotes the field strength smoothed by a mollifier $\rho_\Lambda$, and $V_{ct,\Lambda}$ represents counterterms required to maintain asymptotic freedom.</w:t>
      </w:r>
    </w:p>
    <w:p/>
    <w:p>
      <w:r>
        <w:t>#### B. Stochastic Quantization Flow</w:t>
      </w:r>
    </w:p>
    <w:p>
      <w:r>
        <w:t>We introduce an auxiliary stochastic time $\tau \in [0, \infty)$ and define the evolution of the gauge field $A(x, \tau)$ via the Langevin equation:</w:t>
      </w:r>
    </w:p>
    <w:p>
      <w:r>
        <w:t>$$ \frac{\partial A_\mu^a(x, \tau)}{\partial \tau} = -\frac{\delta S_\Lambda[A]}{\delta A_\mu^a(x)} + \eta_\mu^a(x, \tau) $$</w:t>
      </w:r>
    </w:p>
    <w:p>
      <w:r>
        <w:t>Here, $\eta$ is Gaussian white noise satisfying:</w:t>
      </w:r>
    </w:p>
    <w:p>
      <w:r>
        <w:t>$$ \langle \eta_\mu^a(x, \tau) \eta_\nu^b(y, \sigma) \rangle = 2 \delta^{ab} \delta_{\mu\nu} \delta^{(4)}(x-y) \delta(\tau-\sigma) $$</w:t>
      </w:r>
    </w:p>
    <w:p>
      <w:r>
        <w:t>Crucially, the noise term must be projected onto the space of transverse fluctuations to respect the Gauss law constraint, handled via a Faddeev-Popov determinant regularization within the stochastic drift.</w:t>
      </w:r>
    </w:p>
    <w:p/>
    <w:p>
      <w:r>
        <w:t>#### C. The Renormalization Group Map</w:t>
      </w:r>
    </w:p>
    <w:p>
      <w:r>
        <w:t>We define a sequence of measures $\mu_{\Lambda_n}$ where $\Lambda_n \to \infty$. The core mathematical object is the stochastic RG map $\mathcal{T}_n$, which maps the effective action at scale $\Lambda_n$ to $\Lambda_{n+1}$ while preserving the Ward-Takahashi identities. The existence of the continuum limit requires proving that the sequence of invariant measures $\mu_{\Lambda_n}$ converges weakly to a non-Gaussian measure $\mu_{YM}$.</w:t>
      </w:r>
    </w:p>
    <w:p/>
    <w:p>
      <w:r>
        <w:t>### 3. Proof Sketch / Key Steps</w:t>
      </w:r>
    </w:p>
    <w:p/>
    <w:p>
      <w:r>
        <w:t>The proof strategy proceeds in four distinct phases, moving from finite volume to the infinite volume limit.</w:t>
      </w:r>
    </w:p>
    <w:p/>
    <w:p>
      <w:r>
        <w:t>Step 1: Finite Volume Well-Posedness</w:t>
      </w:r>
    </w:p>
    <w:p>
      <w:r>
        <w:t>*   Objective: Prove existence and uniqueness of solutions to the regularized Langevin equation on a torus $T^4_L$ with periodic boundary conditions.</w:t>
      </w:r>
    </w:p>
    <w:p>
      <w:r>
        <w:t>*   Method: Utilize the theory of singular SPDEs (specifically the paracontrolled calculus or regularity structures adapted to gauge fields). Establish uniform bounds on the norms of $A(\cdot, \tau)$ independent of the cutoff $\Lambda$ by exploiting the dissipative nature of the drift term derived from the Yang-Mills action.</w:t>
      </w:r>
    </w:p>
    <w:p>
      <w:r>
        <w:t>*   Key Lemma: Demonstrate that the stochastic flow possesses a unique invariant measure $\mu_{L, \Lambda}$ for any fixed $L$ and $\Lambda$.</w:t>
      </w:r>
    </w:p>
    <w:p/>
    <w:p>
      <w:r>
        <w:t>Step 2: Gauge Invariance and Ward Identities</w:t>
      </w:r>
    </w:p>
    <w:p>
      <w:r>
        <w:t>*   Objective: Ensure the limiting measure respects local gauge symmetry despite the regularization breaking it explicitly.</w:t>
      </w:r>
    </w:p>
    <w:p>
      <w:r>
        <w:t>*   Method: Construct a modified BRST charge $Q_\Lambda$ that commutes with the stochastic generator up to terms vanishing as $\Lambda \to \infty$. Prove that the expectation values of gauge-invariant observables (Wilson loops) satisfy the Migdal-Makeenko loop equations in the limit.</w:t>
      </w:r>
    </w:p>
    <w:p>
      <w:r>
        <w:t>*   Critical Argument: Show that the "gauge fixing" introduced by the stochastic projection does not alter the physical sector of the theory, utilizing the Gribov ambiguity resolution via the fundamental modular region.</w:t>
      </w:r>
    </w:p>
    <w:p/>
    <w:p>
      <w:r>
        <w:t>Step 3: The Continuum Limit ($\Lambda \to \infty$)</w:t>
      </w:r>
    </w:p>
    <w:p>
      <w:r>
        <w:t>*   Objective: Prove tightness of the family of measures $\{\mu_{L, \Lambda}\}_{\Lambda}$.</w:t>
      </w:r>
    </w:p>
    <w:p>
      <w:r>
        <w:t>*   Method: Apply the Osterwalder-Schrader reconstruction theorem criteria. Specifically, prove reflection positivity and cluster decomposition properties for the correlation functions generated by the stochastic flow. Use the asymptotic freedom of the coupling constant to bound the UV contributions, ensuring the counterterms $V_{ct,\Lambda}$ converge to a well-defined interaction potential.</w:t>
      </w:r>
    </w:p>
    <w:p/>
    <w:p>
      <w:r>
        <w:t>Step 4: Infinite Volume and Mass Gap ($L \to \infty$)</w:t>
      </w:r>
    </w:p>
    <w:p>
      <w:r>
        <w:t>*   Objective: Establish the existence of a mass gap $m &gt; 0$.</w:t>
      </w:r>
    </w:p>
    <w:p>
      <w:r>
        <w:t>*   Method: Analyze the spectrum of the Hamiltonian $H$ reconstructed from the Euclidean correlators.</w:t>
      </w:r>
    </w:p>
    <w:p>
      <w:r>
        <w:t>*   Define the transfer matrix $T$ associated with the stochastic time evolution.</w:t>
      </w:r>
    </w:p>
    <w:p>
      <w:r>
        <w:t>*   Prove that the spectral gap of $T$ is strictly positive. This corresponds to the exponential decay of the two-point function of the gluon propagator (or more rigorously, the Wilson loop area law):</w:t>
      </w:r>
    </w:p>
    <w:p>
      <w:r>
        <w:t>$$ \langle W(C) \rangle \sim e^{-\sigma \text{Area}(C)} $$</w:t>
      </w:r>
    </w:p>
    <w:p>
      <w:r>
        <w:t>*   Derive the lower bound $m \geq c \cdot \Lambda_{QCD}$, where $\Lambda_{QCD}$ is the dynamically generated scale arising from the running coupling.</w:t>
      </w:r>
    </w:p>
    <w:p/>
    <w:p>
      <w:r>
        <w:t>### 4. Testable Predictions</w:t>
      </w:r>
    </w:p>
    <w:p/>
    <w:p>
      <w:r>
        <w:t>While this is a mathematical existence proof, the framework yields specific structural predictions verifiable against lattice QCD simulations and perturbative expansions:</w:t>
      </w:r>
    </w:p>
    <w:p/>
    <w:p>
      <w:r>
        <w:t>1.  Stochastic Convergence Rate: The rate of convergence of the stochastic quantization algorithm to the equilibrium measure should follow a power law determined by the critical exponents of the Yang-Mills fixed point, specifically scaling as $(\Delta \tau)^{-\gamma}$ where $\gamma$ relates to the anomalous dimension of the gluon field.</w:t>
      </w:r>
    </w:p>
    <w:p>
      <w:r>
        <w:t>2.  Glueball Spectrum Hierarchy: The framework predicts a specific hierarchy of glueball masses ($0^{++}, 2^{++}, 0^{-+}$) emerging directly from the eigenvalues of the stochastic Fokker-Planck operator. The ratio $M_{2^{++}}/M_{0^{++}}$ should stabilize to a value consistent with current lattice data (~1.5) without ad-hoc tuning.</w:t>
      </w:r>
    </w:p>
    <w:p>
      <w:r>
        <w:t>3.  Confinement Transition: The method predicts a sharp transition in the behavior of the Polyakov loop expectation value as the temperature parameter in the stochastic time direction crosses a critical threshold $T_c$, confirming deconfinement.</w:t>
      </w:r>
    </w:p>
    <w:p/>
    <w:p>
      <w:r>
        <w:t>### 5. Remaining Open Sub-Problems</w:t>
      </w:r>
    </w:p>
    <w:p/>
    <w:p>
      <w:r>
        <w:t>Despite the proposed roadmap, several formidable technical hurdles remain before a complete proof is achieved:</w:t>
      </w:r>
    </w:p>
    <w:p/>
    <w:p>
      <w:r>
        <w:t>*   Gribov Copies in Stochastic Time: While the stochastic flow projects onto transverse modes, the global topology of the gauge orbit space (the presence of Gribov copies) may lead to multiple disconnected components in the configuration space. Proving that the stochastic flow ergodically explores only the physical fundamental modular region remains unproven.</w:t>
      </w:r>
    </w:p>
    <w:p>
      <w:r>
        <w:t>*   Non-Perturbative Counterterm Control: Determining the precise form of the counterterms $V_{ct,\Lambda}$ required to cancel divergences in the strong-coupling regime (non-perturbatively) is currently heuristic. A rigorous construction of these terms within the SPDE framework is needed.</w:t>
      </w:r>
    </w:p>
    <w:p>
      <w:r>
        <w:t>*   Reflection Positivity Preservation: Ensuring that the specific regularization scheme used in the stochastic quantization preserves reflection positivity—a necessary condition for the Osterwalder-Schrader reconstruction—is technically difficult when dealing with singular noise terms.</w:t>
      </w:r>
    </w:p>
    <w:p>
      <w:r>
        <w:t>*   Chiral Symmetry Breaking: Extending this pure gauge framework to include fermions (QCD) and demonstrating dynamical chiral symmetry breaking alongside the mass gap adds a layer of complexity regarding the interplay between the Dirac operator's zero modes and the stochastic gauge background.</w:t>
      </w:r>
    </w:p>
    <w:p/>
    <w:p>
      <w:r>
        <w:t>This proposal shifts the paradigm from static lattice approximations to a dynamic, stochastic constructive approach, offering a viable pathway to resolve the Millennium Prize problem by leveraging modern advances in SPDE theory and geometric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Lois-Kleinner Alpasan</dc:creator>
  <cp:keywords/>
  <dc:description>generated by python-docx</dc:description>
  <cp:lastModifiedBy/>
  <cp:revision>1</cp:revision>
  <dcterms:created xsi:type="dcterms:W3CDTF">2013-12-23T23:15:00Z</dcterms:created>
  <dcterms:modified xsi:type="dcterms:W3CDTF">2013-12-23T23:15:00Z</dcterms:modified>
  <cp:category/>
</cp:coreProperties>
</file>