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`PAX_BROKER`</w:t>
      </w:r>
    </w:p>
    <w:p>
      <w:r>
        <w:t>Tier: TIER_2_ANTICLOUD_PAX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`PAX_BROKER`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