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adding a capability</w:t>
      </w:r>
    </w:p>
    <w:p/>
    <w:p>
      <w:r>
        <w:t>Project: `api-oss-config`</w:t>
      </w:r>
    </w:p>
    <w:p>
      <w:r>
        <w:t>Tier: TIER_3_ANTICLOUD_APIOSS</w:t>
      </w:r>
    </w:p>
    <w:p>
      <w:r>
        <w:t>Identity: First-party project (no upstream clone)</w:t>
      </w:r>
    </w:p>
    <w:p/>
    <w:p>
      <w:pPr>
        <w:pStyle w:val="Heading2"/>
      </w:pPr>
      <w:r>
        <w:t>Purpose</w:t>
      </w:r>
    </w:p>
    <w:p/>
    <w:p>
      <w:r>
        <w:t>Build, test, extend, and contribute.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first-party |</w:t>
      </w:r>
    </w:p>
    <w:p>
      <w:r>
        <w:t>| Commit | NOT YET MEASURED |</w:t>
      </w:r>
    </w:p>
    <w:p>
      <w:r>
        <w:t>| Upstream licence | NOT YET MEASURED |</w:t>
      </w:r>
    </w:p>
    <w:p>
      <w:r>
        <w:t>| Licence class | NOT YET MEASURED |</w:t>
      </w:r>
    </w:p>
    <w:p>
      <w:r>
        <w:t>| Clone size | NOT YET MEASURED |</w:t>
      </w:r>
    </w:p>
    <w:p>
      <w:r>
        <w:t>| Ledger | no ledger file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750.0 IIU |</w:t>
      </w:r>
    </w:p>
    <w:p>
      <w:r>
        <w:t>| Verified upstream edits | 0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`api-oss-config`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