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$80,000,000 — Api-Oss-Devtools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$80,000,000</w:t>
      </w:r>
    </w:p>
    <w:p>
      <w:r>
        <w:t>**Contract Tier:** Government | **Scope:** 5-year sovereign deployment + FedRAMP</w:t>
      </w:r>
    </w:p>
    <w:p>
      <w:r>
        <w:t>**Anticloud FZ LLE · 0-1.gg · sales@0-1.gg**</w:t>
      </w:r>
    </w:p>
    <w:p>
      <w:r>
        <w:t>**Date:** October 2026 | **Project:** Api-Oss-Devtools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5-year sovereign deployment + FedRAMP</w:t>
      </w:r>
    </w:p>
    <w:p>
      <w:r>
        <w:t>**Annual Contract Value:** $80,000,000</w:t>
      </w:r>
    </w:p>
    <w:p>
      <w:r>
        <w:t>**Notes:** National government / defense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Included in package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