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boundaries and data flow</w:t>
      </w:r>
    </w:p>
    <w:p/>
    <w:p>
      <w:r>
        <w:t>Project: `api-oss-integrations-slack`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`api-oss-integrations-slack`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