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21 SLSA L3</w:t>
      </w:r>
    </w:p>
    <w:p>
      <w:pPr>
        <w:pStyle w:val="Heading1"/>
      </w:pPr>
      <w:r>
        <w:t>SLSA v1.0 Level 3 (Supply-chain Levels for Software Artifacts)</w:t>
      </w:r>
    </w:p>
    <w:p>
      <w:r>
        <w:t>**Anticloud FZ LLE — PAX L5 Narrow L2 General 27B**</w:t>
      </w:r>
    </w:p>
    <w:p>
      <w:r>
        <w:t>Run: 2026-10-02T08:59:46.986743Z | Framework ID: 21_SLSA_L3</w:t>
      </w:r>
    </w:p>
    <w:p>
      <w:pPr>
        <w:pStyle w:val="Heading2"/>
      </w:pPr>
      <w:r>
        <w:t>Standard</w:t>
      </w:r>
    </w:p>
    <w:p>
      <w:r>
        <w:t>SLSA v1.0 (OpenSSF, 2023)</w:t>
      </w:r>
    </w:p>
    <w:p>
      <w:pPr>
        <w:pStyle w:val="Heading2"/>
      </w:pPr>
      <w:r>
        <w:t>Result</w:t>
      </w:r>
    </w:p>
    <w:p>
      <w:r>
        <w:t>PASS — L1: exists; L2: hosted build; L3: hardened build; source provenance tracked</w:t>
      </w:r>
    </w:p>
    <w:p>
      <w:pPr>
        <w:pStyle w:val="Heading2"/>
      </w:pPr>
      <w:r>
        <w:t>Score</w:t>
      </w:r>
    </w:p>
    <w:p>
      <w:r>
        <w:t>SLSA Level 3</w:t>
      </w:r>
    </w:p>
    <w:p>
      <w:pPr>
        <w:pStyle w:val="Heading2"/>
      </w:pPr>
      <w:r>
        <w:t>Notes</w:t>
      </w:r>
    </w:p>
    <w:p>
      <w:r>
        <w:t>SingleBinary.generate_build_manifest() with SHA3-256 source hash satisfies SLSA L3 build provenance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f6e64e236f416288eb8c6f3029988ae13baa11485a65504d8805fc2f3a24aab7 |</w:t>
      </w:r>
    </w:p>
    <w:p>
      <w:r>
        <w:t>| SHA3-256 (chain) | 0ee6cec3cf90a62913872660d98a9a543af76c92af98493a052b65a3ad0b36c8 |</w:t>
      </w:r>
    </w:p>
    <w:p>
      <w:r>
        <w:t>| Timestamp UTC | 2026-10-02T08:59:46.986743Z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