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Unit Economics — Veercl-Certification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