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veercl-certification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veercl-certification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