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`K_AUTOROUND`</w:t>
      </w:r>
    </w:p>
    <w:p>
      <w:r>
        <w:t>Tier: TIER_4_INFERENCE_AGENTS</w:t>
      </w:r>
    </w:p>
    <w:p>
      <w:r>
        <w:t>Identity: Upstream `intel/auto-round` @ `5606837a3842`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`intel/auto-round` |</w:t>
      </w:r>
    </w:p>
    <w:p>
      <w:r>
        <w:t>| Commit | `5606837a38427d24f345ddefb55c535d1b34e970`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17.73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`K_AUTOROUND`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