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`K_KAG`</w:t>
      </w:r>
    </w:p>
    <w:p>
      <w:r>
        <w:t>Tier: TIER_4_INFERENCE_AGENTS</w:t>
      </w:r>
    </w:p>
    <w:p>
      <w:r>
        <w:t>Identity: Upstream `OpenSPG/KAG` @ `fdab15b3929d`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`OpenSPG/KAG` |</w:t>
      </w:r>
    </w:p>
    <w:p>
      <w:r>
        <w:t>| Commit | `fdab15b3929d2ee40dfcdd388f90233096a6afc9`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170.21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`K_KAG`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